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F454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9806" w:type="dxa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06"/>
      </w:tblGrid>
      <w:tr w:rsidR="00601AE5" w14:paraId="07195EE4" w14:textId="77777777">
        <w:trPr>
          <w:trHeight w:val="743"/>
        </w:trPr>
        <w:tc>
          <w:tcPr>
            <w:tcW w:w="9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14A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0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Programación Didáctica Técnico de Grado Superior en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8203836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Educación y Animación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Sociodeportiva</w:t>
            </w:r>
            <w:proofErr w:type="spellEnd"/>
          </w:p>
        </w:tc>
      </w:tr>
    </w:tbl>
    <w:p w14:paraId="7359FA43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DE2C756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0616C4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1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Módulo Profesional: Dinamización grupal. </w:t>
      </w:r>
    </w:p>
    <w:p w14:paraId="64A445F3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7" w:line="240" w:lineRule="auto"/>
        <w:ind w:left="1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Duración: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126 horas (6 horas semanales). </w:t>
      </w:r>
    </w:p>
    <w:p w14:paraId="0D1C78EF" w14:textId="30ED5DA4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1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Profesoras: </w:t>
      </w:r>
      <w:r>
        <w:rPr>
          <w:rFonts w:ascii="Times New Roman" w:eastAsia="Times New Roman" w:hAnsi="Times New Roman" w:cs="Times New Roman"/>
          <w:sz w:val="24"/>
          <w:szCs w:val="24"/>
        </w:rPr>
        <w:t>Rocío Notario Velo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85833C1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6" w:line="240" w:lineRule="auto"/>
        <w:ind w:left="15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Introducción: </w:t>
      </w:r>
    </w:p>
    <w:p w14:paraId="0AC63F2B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344" w:lineRule="auto"/>
        <w:ind w:left="143" w:right="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 módulo de Juegos y Actividades Físico-Recreativas y de Animación Turística está  enmarcado en el segundo curso del Ciclo de Técnico Superior en Educación y Animación Socio deportiva y en él facilitarán las herramientas necesarias para que el alumnado pueda desempeñar las  funciones de programar, organizar, dirigir, dinamizar y evaluar veladas y actividades culturales con  fines de animación turística y juegos y actividades físico-deportivas recreativas para todo tipo de  usuarios en diferentes entornos y contextos.  </w:t>
      </w:r>
    </w:p>
    <w:p w14:paraId="7272161B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5" w:line="343" w:lineRule="auto"/>
        <w:ind w:left="146" w:right="72" w:firstLine="7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Las actividades profesionales asociadas a estas funciones se aplican en procesos de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animación,  tanto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 el sector turístico como en todos los procesos de animación y de aprovechamiento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educativo  del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tiempo libre con actividades físicas y deportivas.  </w:t>
      </w:r>
    </w:p>
    <w:p w14:paraId="1DC70093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 w:line="345" w:lineRule="auto"/>
        <w:ind w:left="152" w:right="72" w:firstLine="7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presente programación se basa en la Orden de 16 de julio de 2018, por la que se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desarrolla  el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currículo correspondiente al Título de Técnico Superior en Enseñanza y Animación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Sociodeportiva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BOJA nº144, de 26 de julio de 2018).  </w:t>
      </w:r>
    </w:p>
    <w:p w14:paraId="766DB721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40" w:lineRule="auto"/>
        <w:ind w:left="14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Contenidos del módulo. </w:t>
      </w:r>
    </w:p>
    <w:tbl>
      <w:tblPr>
        <w:tblStyle w:val="a0"/>
        <w:tblW w:w="9777" w:type="dxa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7"/>
      </w:tblGrid>
      <w:tr w:rsidR="00601AE5" w14:paraId="1E12B601" w14:textId="77777777">
        <w:trPr>
          <w:trHeight w:val="527"/>
        </w:trPr>
        <w:tc>
          <w:tcPr>
            <w:tcW w:w="9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761E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1. Desarrollo de estrategias de creación de un grupo.</w:t>
            </w:r>
          </w:p>
        </w:tc>
      </w:tr>
      <w:tr w:rsidR="00601AE5" w14:paraId="0F5056F1" w14:textId="77777777">
        <w:trPr>
          <w:trHeight w:val="528"/>
        </w:trPr>
        <w:tc>
          <w:tcPr>
            <w:tcW w:w="9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CFFDB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1.1Psicología social aplicada a grupos.</w:t>
            </w:r>
          </w:p>
        </w:tc>
      </w:tr>
      <w:tr w:rsidR="00601AE5" w14:paraId="3D38907F" w14:textId="77777777">
        <w:trPr>
          <w:trHeight w:val="844"/>
        </w:trPr>
        <w:tc>
          <w:tcPr>
            <w:tcW w:w="9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421FC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428" w:right="36" w:hanging="2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 Cognición social. Análisis de elementos relacionados con la cognición social: esquemas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sociales,  percepción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social.</w:t>
            </w:r>
          </w:p>
        </w:tc>
      </w:tr>
      <w:tr w:rsidR="00601AE5" w14:paraId="73CF4209" w14:textId="77777777">
        <w:trPr>
          <w:trHeight w:val="528"/>
        </w:trPr>
        <w:tc>
          <w:tcPr>
            <w:tcW w:w="9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C2AB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 Motivación social.</w:t>
            </w:r>
          </w:p>
        </w:tc>
      </w:tr>
      <w:tr w:rsidR="00601AE5" w14:paraId="3C9921D1" w14:textId="77777777">
        <w:trPr>
          <w:trHeight w:val="844"/>
        </w:trPr>
        <w:tc>
          <w:tcPr>
            <w:tcW w:w="9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53CC4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30" w:right="36" w:hanging="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1.4 Grupo. Estrategias para su formación. Principios de intervención con grupos. Análisis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 necesidades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01AE5" w14:paraId="46895765" w14:textId="77777777">
        <w:trPr>
          <w:trHeight w:val="844"/>
        </w:trPr>
        <w:tc>
          <w:tcPr>
            <w:tcW w:w="9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3171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34" w:right="36" w:hanging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1.5 Métodos activos y técnicas de participación grupal en animación sociocultural y turística.  Importancia de la participación en la creación de grupos.</w:t>
            </w:r>
          </w:p>
        </w:tc>
      </w:tr>
      <w:tr w:rsidR="00601AE5" w14:paraId="4DB83793" w14:textId="77777777">
        <w:trPr>
          <w:trHeight w:val="523"/>
        </w:trPr>
        <w:tc>
          <w:tcPr>
            <w:tcW w:w="9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AA49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 Análisis del ámbito de intervención de los técnicos superiores.</w:t>
            </w:r>
          </w:p>
        </w:tc>
      </w:tr>
      <w:tr w:rsidR="00601AE5" w14:paraId="351AF48A" w14:textId="77777777">
        <w:trPr>
          <w:trHeight w:val="528"/>
        </w:trPr>
        <w:tc>
          <w:tcPr>
            <w:tcW w:w="9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8E7A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 Valoración del respeto al otro como principio de interacción en un grupo.</w:t>
            </w:r>
          </w:p>
        </w:tc>
      </w:tr>
    </w:tbl>
    <w:p w14:paraId="66241EEF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2C397A2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9782" w:type="dxa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2"/>
      </w:tblGrid>
      <w:tr w:rsidR="00601AE5" w14:paraId="43991C2F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CEF66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2. Dinamización de grupo.</w:t>
            </w:r>
          </w:p>
        </w:tc>
      </w:tr>
      <w:tr w:rsidR="00601AE5" w14:paraId="63E5CC8B" w14:textId="77777777">
        <w:trPr>
          <w:trHeight w:val="528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B01E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 Fases de desarrollo de un grupo.</w:t>
            </w:r>
          </w:p>
        </w:tc>
      </w:tr>
      <w:tr w:rsidR="00601AE5" w14:paraId="43EAB79E" w14:textId="77777777">
        <w:trPr>
          <w:trHeight w:val="528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4DC79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 Procesos y estructura de un grupo.</w:t>
            </w:r>
          </w:p>
        </w:tc>
      </w:tr>
      <w:tr w:rsidR="00601AE5" w14:paraId="08BE475B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301F1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 Fenómenos que afectan al grupo.</w:t>
            </w:r>
          </w:p>
        </w:tc>
      </w:tr>
      <w:tr w:rsidR="00601AE5" w14:paraId="2E52AA6A" w14:textId="77777777">
        <w:trPr>
          <w:trHeight w:val="528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4288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 La cohesión social y grupal. Factores que favorecen la cohesión grupal.</w:t>
            </w:r>
          </w:p>
        </w:tc>
      </w:tr>
      <w:tr w:rsidR="00601AE5" w14:paraId="74D90E21" w14:textId="77777777">
        <w:trPr>
          <w:trHeight w:val="523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07E46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 La participación grupal. Estrategias.</w:t>
            </w:r>
          </w:p>
        </w:tc>
      </w:tr>
      <w:tr w:rsidR="00601AE5" w14:paraId="0AD3EB24" w14:textId="77777777">
        <w:trPr>
          <w:trHeight w:val="528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00BD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 Roles de grupo. El liderazgo.</w:t>
            </w:r>
          </w:p>
        </w:tc>
      </w:tr>
      <w:tr w:rsidR="00601AE5" w14:paraId="6892067E" w14:textId="77777777">
        <w:trPr>
          <w:trHeight w:val="844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06CFC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425" w:right="40" w:hanging="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1.7 Técnicas de dinámica de grupos como metodología de intervención. Espacios y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medios  necesarios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Aplicación de técnicas.</w:t>
            </w:r>
          </w:p>
        </w:tc>
      </w:tr>
      <w:tr w:rsidR="00601AE5" w14:paraId="0F4B34A8" w14:textId="77777777">
        <w:trPr>
          <w:trHeight w:val="528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FEEDC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 Papel del animador como iniciador y dinamizador de procesos grupales.</w:t>
            </w:r>
          </w:p>
        </w:tc>
      </w:tr>
    </w:tbl>
    <w:p w14:paraId="532FD67D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D4461DC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9782" w:type="dxa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2"/>
      </w:tblGrid>
      <w:tr w:rsidR="00601AE5" w14:paraId="6E52D2E0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B16B3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3. Selección de técnicas de comunicación</w:t>
            </w:r>
          </w:p>
        </w:tc>
      </w:tr>
      <w:tr w:rsidR="00601AE5" w14:paraId="55685CBD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0D35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 El proceso de comunicación.</w:t>
            </w:r>
          </w:p>
        </w:tc>
      </w:tr>
      <w:tr w:rsidR="00601AE5" w14:paraId="5467F8F2" w14:textId="77777777">
        <w:trPr>
          <w:trHeight w:val="523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A980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 Elementos en el proceso de la comunicación.</w:t>
            </w:r>
          </w:p>
        </w:tc>
      </w:tr>
      <w:tr w:rsidR="00601AE5" w14:paraId="59AC54E2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64E08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 Características y funciones.</w:t>
            </w:r>
          </w:p>
        </w:tc>
      </w:tr>
      <w:tr w:rsidR="00601AE5" w14:paraId="39B39211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142FC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1.4 Tipos de comunicación: verbal, no verbal y escrita.</w:t>
            </w:r>
          </w:p>
        </w:tc>
      </w:tr>
      <w:tr w:rsidR="00601AE5" w14:paraId="06F0225F" w14:textId="77777777">
        <w:trPr>
          <w:trHeight w:val="528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76BD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 Barreras en la comunicación y estrategias para superarlas.</w:t>
            </w:r>
          </w:p>
        </w:tc>
      </w:tr>
      <w:tr w:rsidR="00601AE5" w14:paraId="0D200054" w14:textId="77777777">
        <w:trPr>
          <w:trHeight w:val="844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34A23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468" w:right="40" w:hanging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1.6 Sistemas de comunicación. Tipos de estrategias para valorar los diferentes sistemas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 comunicación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01AE5" w14:paraId="210AF5F3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9414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 Estilos de comunicación. Habilidades sociales básicas de comunicación.</w:t>
            </w:r>
          </w:p>
        </w:tc>
      </w:tr>
      <w:tr w:rsidR="00601AE5" w14:paraId="1C5FC60B" w14:textId="77777777">
        <w:trPr>
          <w:trHeight w:val="528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A2FF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 Asertividad.</w:t>
            </w:r>
          </w:p>
        </w:tc>
      </w:tr>
    </w:tbl>
    <w:p w14:paraId="213D5244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89AC01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9782" w:type="dxa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2"/>
      </w:tblGrid>
      <w:tr w:rsidR="00601AE5" w14:paraId="4BDE4629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8902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4. Organización de equipos de trabajo.</w:t>
            </w:r>
          </w:p>
        </w:tc>
      </w:tr>
      <w:tr w:rsidR="00601AE5" w14:paraId="2A579E8E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67C9F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 El trabajo en equipo. Objetivos. El ambiente de trabajo.</w:t>
            </w:r>
          </w:p>
        </w:tc>
      </w:tr>
      <w:tr w:rsidR="00601AE5" w14:paraId="5356A642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A694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 Comunicación horizontal y vertical en el equipo de trabajo.</w:t>
            </w:r>
          </w:p>
        </w:tc>
      </w:tr>
      <w:tr w:rsidR="00601AE5" w14:paraId="15101738" w14:textId="77777777">
        <w:trPr>
          <w:trHeight w:val="528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51269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 Coordinación y dinamización de equipos de trabajo dentro de una organización.</w:t>
            </w:r>
          </w:p>
        </w:tc>
      </w:tr>
      <w:tr w:rsidR="00601AE5" w14:paraId="29F05087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7875A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 Estrategias de distribución, secuenciación y supervisión de tareas y funciones.</w:t>
            </w:r>
          </w:p>
        </w:tc>
      </w:tr>
      <w:tr w:rsidR="00601AE5" w14:paraId="655A6142" w14:textId="77777777">
        <w:trPr>
          <w:trHeight w:val="844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E13C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462" w:right="40" w:hanging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1.5 Técnicas participativas. Técnicas de motivación y apoyo en el desarrollo de las funciones de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los  miembros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del equipo de trabajo.</w:t>
            </w:r>
          </w:p>
        </w:tc>
      </w:tr>
    </w:tbl>
    <w:p w14:paraId="57520D40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1D32CCA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9782" w:type="dxa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2"/>
      </w:tblGrid>
      <w:tr w:rsidR="00601AE5" w14:paraId="06C37801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A016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 Conducción de reuniones.</w:t>
            </w:r>
          </w:p>
        </w:tc>
      </w:tr>
      <w:tr w:rsidR="00601AE5" w14:paraId="7C19AE0D" w14:textId="77777777">
        <w:trPr>
          <w:trHeight w:val="528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F645B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 Técnicas de información, motivación y orientación dentro del equipo de trabajo.</w:t>
            </w:r>
          </w:p>
        </w:tc>
      </w:tr>
      <w:tr w:rsidR="00601AE5" w14:paraId="61070860" w14:textId="77777777">
        <w:trPr>
          <w:trHeight w:val="528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7355E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 Valoración de la promoción de la igualdad en la generación de equipos de trabajo.</w:t>
            </w:r>
          </w:p>
        </w:tc>
      </w:tr>
      <w:tr w:rsidR="00601AE5" w14:paraId="5853AA2A" w14:textId="77777777">
        <w:trPr>
          <w:trHeight w:val="844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931A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469" w:right="40" w:hanging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1.9 Valoración de la importancia de los procesos de comunicación y coordinación dentro de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  equipo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trabajo.</w:t>
            </w:r>
          </w:p>
        </w:tc>
      </w:tr>
    </w:tbl>
    <w:p w14:paraId="1CB3F1D0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E508943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5"/>
        <w:tblW w:w="9782" w:type="dxa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2"/>
      </w:tblGrid>
      <w:tr w:rsidR="00601AE5" w14:paraId="6F781415" w14:textId="77777777">
        <w:trPr>
          <w:trHeight w:val="528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E9ADE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lastRenderedPageBreak/>
              <w:t>5. Aplicación de estrategias de solución de conflictos.</w:t>
            </w:r>
          </w:p>
        </w:tc>
      </w:tr>
      <w:tr w:rsidR="00601AE5" w14:paraId="6ABCA2EB" w14:textId="77777777">
        <w:trPr>
          <w:trHeight w:val="528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756DF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 Los problemas y conflictos individuales y colectivos en el grupo.</w:t>
            </w:r>
          </w:p>
        </w:tc>
      </w:tr>
      <w:tr w:rsidR="00601AE5" w14:paraId="10D4251E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2FF9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 La toma de decisiones. Fases del proceso de toma de decisiones.</w:t>
            </w:r>
          </w:p>
        </w:tc>
      </w:tr>
      <w:tr w:rsidR="00601AE5" w14:paraId="6D553ACE" w14:textId="77777777">
        <w:trPr>
          <w:trHeight w:val="528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09A89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 Las actitudes de los grupos ante los conflictos.</w:t>
            </w:r>
          </w:p>
        </w:tc>
      </w:tr>
      <w:tr w:rsidR="00601AE5" w14:paraId="04E674A1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DE426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 Técnicas para la gestión y resolución de problemas y conflictos.</w:t>
            </w:r>
          </w:p>
        </w:tc>
      </w:tr>
      <w:tr w:rsidR="00601AE5" w14:paraId="757427AE" w14:textId="77777777">
        <w:trPr>
          <w:trHeight w:val="528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4EA7B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 Importancia de las estrategias de comunicación en la solución de problemas grupales.</w:t>
            </w:r>
          </w:p>
        </w:tc>
      </w:tr>
    </w:tbl>
    <w:p w14:paraId="0423247E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33BA700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6"/>
        <w:tblW w:w="9782" w:type="dxa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2"/>
      </w:tblGrid>
      <w:tr w:rsidR="00601AE5" w14:paraId="56204767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291CE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6. Evaluación de los procesos de grupo y de la propia competencia social.</w:t>
            </w:r>
          </w:p>
        </w:tc>
      </w:tr>
      <w:tr w:rsidR="00601AE5" w14:paraId="1648FEE1" w14:textId="77777777">
        <w:trPr>
          <w:trHeight w:val="528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023C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 Evaluación de la competencia social.</w:t>
            </w:r>
          </w:p>
        </w:tc>
      </w:tr>
      <w:tr w:rsidR="00601AE5" w14:paraId="47FC0ADD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6CE11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 Aplicación de las técnicas de investigación social al trabajo con grupos.</w:t>
            </w:r>
          </w:p>
        </w:tc>
      </w:tr>
      <w:tr w:rsidR="00601AE5" w14:paraId="59BB47BD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98BF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 Análisis de estrategias e instrumentos para el estudio de grupos.</w:t>
            </w:r>
          </w:p>
        </w:tc>
      </w:tr>
      <w:tr w:rsidR="00601AE5" w14:paraId="47BF07E7" w14:textId="77777777">
        <w:trPr>
          <w:trHeight w:val="844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C02AB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464" w:right="41" w:hanging="3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 Evaluación de la estructura y procesos grupales. Identificación de situaciones problemáticas.  Pautas de mejora.</w:t>
            </w:r>
          </w:p>
        </w:tc>
      </w:tr>
      <w:tr w:rsidR="00601AE5" w14:paraId="1D1FCAC7" w14:textId="77777777">
        <w:trPr>
          <w:trHeight w:val="528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F0216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 Selección de indicadores de evaluación. Técnicas. Diseño de instrumentos</w:t>
            </w:r>
          </w:p>
        </w:tc>
      </w:tr>
      <w:tr w:rsidR="00601AE5" w14:paraId="59BC50D6" w14:textId="77777777">
        <w:trPr>
          <w:trHeight w:val="52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30464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 Recogida y valoración de datos.</w:t>
            </w:r>
          </w:p>
        </w:tc>
      </w:tr>
      <w:tr w:rsidR="00601AE5" w14:paraId="50FC57E7" w14:textId="77777777">
        <w:trPr>
          <w:trHeight w:val="523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5F9C9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 Valoración de la autoevaluación como estrategia para la mejora de la competencia social.</w:t>
            </w:r>
          </w:p>
        </w:tc>
      </w:tr>
    </w:tbl>
    <w:p w14:paraId="7BC5287C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AF08A5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6EB757D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Resultados de aprendizaje y criterios de evaluación.</w:t>
      </w:r>
    </w:p>
    <w:tbl>
      <w:tblPr>
        <w:tblStyle w:val="a7"/>
        <w:tblW w:w="9772" w:type="dxa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2"/>
      </w:tblGrid>
      <w:tr w:rsidR="00601AE5" w14:paraId="6238A616" w14:textId="77777777">
        <w:trPr>
          <w:trHeight w:val="854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7043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581" w:right="31" w:hanging="3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1. Desarrolla estrategias de creación de grupos, relacionando las intervenciones en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entornos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de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 ocio con las necesidades del grupo.</w:t>
            </w:r>
          </w:p>
        </w:tc>
      </w:tr>
      <w:tr w:rsidR="00601AE5" w14:paraId="259B40FD" w14:textId="77777777">
        <w:trPr>
          <w:trHeight w:val="537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8957A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Se han aplicado los principios de intervención con grupos.</w:t>
            </w:r>
          </w:p>
        </w:tc>
      </w:tr>
      <w:tr w:rsidR="00601AE5" w14:paraId="67EE8E3C" w14:textId="77777777">
        <w:trPr>
          <w:trHeight w:val="537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8F151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b) Se ha caracterizado el ámbito de intervención del técnico superior.</w:t>
            </w:r>
          </w:p>
        </w:tc>
      </w:tr>
      <w:tr w:rsidR="00601AE5" w14:paraId="5D833C78" w14:textId="77777777">
        <w:trPr>
          <w:trHeight w:val="537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37D8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Se han valorado las necesidades de intervención en el grupo.</w:t>
            </w:r>
          </w:p>
        </w:tc>
      </w:tr>
      <w:tr w:rsidR="00601AE5" w14:paraId="1D8122C6" w14:textId="77777777">
        <w:trPr>
          <w:trHeight w:val="537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3A9AE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d) Se han relacionado los procesos de cognición social con la creación de grupos.</w:t>
            </w:r>
          </w:p>
        </w:tc>
      </w:tr>
      <w:tr w:rsidR="00601AE5" w14:paraId="23159113" w14:textId="77777777">
        <w:trPr>
          <w:trHeight w:val="537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FBFFF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e) Se han valorado los motivos sociales de participación en un grupo.</w:t>
            </w:r>
          </w:p>
        </w:tc>
      </w:tr>
    </w:tbl>
    <w:tbl>
      <w:tblPr>
        <w:tblStyle w:val="a8"/>
        <w:tblW w:w="9772" w:type="dxa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2"/>
      </w:tblGrid>
      <w:tr w:rsidR="00601AE5" w14:paraId="43529A75" w14:textId="77777777">
        <w:trPr>
          <w:trHeight w:val="537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A60DC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f) Se ha valorado la importancia de implicar a los participantes en la creación del grupo.</w:t>
            </w:r>
          </w:p>
        </w:tc>
      </w:tr>
      <w:tr w:rsidR="00601AE5" w14:paraId="36F171FC" w14:textId="77777777">
        <w:trPr>
          <w:trHeight w:val="537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C5FBB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g) Se ha justificado la importancia de respetar al otro en la interacción dentro de un grupo.</w:t>
            </w:r>
          </w:p>
        </w:tc>
      </w:tr>
      <w:tr w:rsidR="00601AE5" w14:paraId="30D74024" w14:textId="77777777">
        <w:trPr>
          <w:trHeight w:val="854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E9D59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09" w:right="31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h) Se han aplicado técnicas participativas para la puesta en marcha de los grupos considerando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los  principios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intervención grupal.</w:t>
            </w:r>
          </w:p>
        </w:tc>
      </w:tr>
    </w:tbl>
    <w:p w14:paraId="4CC472A1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76E6441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9"/>
        <w:tblW w:w="9772" w:type="dxa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2"/>
      </w:tblGrid>
      <w:tr w:rsidR="00601AE5" w14:paraId="5BF8ECEF" w14:textId="77777777">
        <w:trPr>
          <w:trHeight w:val="537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8DC51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2. Dinamiza un grupo, adecuando el uso de las técnicas de dinámica de grupo a sus fases.</w:t>
            </w:r>
          </w:p>
        </w:tc>
      </w:tr>
      <w:tr w:rsidR="00601AE5" w14:paraId="49B12BE8" w14:textId="77777777">
        <w:trPr>
          <w:trHeight w:val="854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68109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434" w:right="31" w:hanging="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Se han seleccionado todos los recursos de apoyo y consulta: informáticos,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bibliográficos,  discográficos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 audiovisuales, entre otros. </w:t>
            </w:r>
          </w:p>
        </w:tc>
      </w:tr>
      <w:tr w:rsidR="00601AE5" w14:paraId="4BB41409" w14:textId="77777777">
        <w:trPr>
          <w:trHeight w:val="1171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E4404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434" w:right="31" w:hanging="3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Se han establecido las condiciones de seguridad y accesibilidad de espacios e instalaciones 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  de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adaptarlas a las necesidades de los participantes para reducir el riesgo de lesiones y/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 accidentes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 el desarrollo de las actividades. </w:t>
            </w:r>
          </w:p>
        </w:tc>
      </w:tr>
      <w:tr w:rsidR="00601AE5" w14:paraId="5A8E77DC" w14:textId="77777777">
        <w:trPr>
          <w:trHeight w:val="854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17B2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Se han supervisado y, en su caso, adaptado los equipos y el material que se van a utilizar,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  posibilitar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realización de la actividad en perfectas condiciones de disfrute y seguridad. </w:t>
            </w:r>
          </w:p>
        </w:tc>
      </w:tr>
      <w:tr w:rsidR="00601AE5" w14:paraId="599F5A18" w14:textId="77777777">
        <w:trPr>
          <w:trHeight w:val="854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913F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435" w:right="31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d) Se han señalado los elementos y detalles de ambientación y decoración necesarios para crear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  ambiente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 la motivación adecuada al tipo de actividad. </w:t>
            </w:r>
          </w:p>
        </w:tc>
      </w:tr>
      <w:tr w:rsidR="00601AE5" w14:paraId="0E79E6E1" w14:textId="77777777">
        <w:trPr>
          <w:trHeight w:val="1171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03E7B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427" w:right="31" w:hanging="3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e) Se ha elegido la ubicación y disposición idóneas del material en función de las actividades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  hay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que realizar y se ha previsto su recogida para asegurar su conservación en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perfectas  condiciones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uso. </w:t>
            </w:r>
          </w:p>
        </w:tc>
      </w:tr>
      <w:tr w:rsidR="00601AE5" w14:paraId="544F108D" w14:textId="77777777">
        <w:trPr>
          <w:trHeight w:val="1175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AF251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427" w:right="31" w:hanging="3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f) Se han diseñado protocolos de coordinación para la actuación de todos los técnicos,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profesionales  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animadores, a fin de resolver cualquier contingencia que pudiera presentarse en el desarrollo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 la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actividad. </w:t>
            </w:r>
          </w:p>
        </w:tc>
      </w:tr>
      <w:tr w:rsidR="00601AE5" w14:paraId="01D4FEC4" w14:textId="77777777">
        <w:trPr>
          <w:trHeight w:val="854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AC643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433" w:right="31" w:hanging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g) Se ha indicado la vestimenta y el material personal que deben aportar los participantes,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  garantizar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 idoneidad con la actividad concreta que hay que realizar. </w:t>
            </w:r>
          </w:p>
        </w:tc>
      </w:tr>
      <w:tr w:rsidR="00601AE5" w14:paraId="691965AD" w14:textId="77777777">
        <w:trPr>
          <w:trHeight w:val="1171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E539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427" w:right="31" w:hanging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h) Se han supervisado sobre el terreno los medios y recursos relativos a los protocolos de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seguridad  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prevención de riesgos en su área de responsabilidad, comprobando que se encuentran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  estado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uso y operatividad. </w:t>
            </w:r>
          </w:p>
        </w:tc>
      </w:tr>
    </w:tbl>
    <w:p w14:paraId="0E5E99EF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E441182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a"/>
        <w:tblW w:w="9782" w:type="dxa"/>
        <w:tblInd w:w="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2"/>
      </w:tblGrid>
      <w:tr w:rsidR="00601AE5" w14:paraId="34D23EB4" w14:textId="77777777">
        <w:trPr>
          <w:trHeight w:val="854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07E1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572" w:right="35" w:hanging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3. Selecciona técnicas de comunicación, analizando las características de los grupos y de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las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personas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 implicadas en el proceso.</w:t>
            </w:r>
          </w:p>
        </w:tc>
      </w:tr>
      <w:tr w:rsidR="00601AE5" w14:paraId="52E6530E" w14:textId="77777777">
        <w:trPr>
          <w:trHeight w:val="53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C4D18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Se han analizado los elementos del proceso de comunicación.</w:t>
            </w:r>
          </w:p>
        </w:tc>
      </w:tr>
      <w:tr w:rsidR="00601AE5" w14:paraId="38E75C5E" w14:textId="77777777">
        <w:trPr>
          <w:trHeight w:val="53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D28E9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Se han seleccionado estrategias para superar barreras de comunicación grupal.</w:t>
            </w:r>
          </w:p>
        </w:tc>
      </w:tr>
      <w:tr w:rsidR="00601AE5" w14:paraId="15BAD70F" w14:textId="77777777">
        <w:trPr>
          <w:trHeight w:val="537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F674E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Se han adaptado las técnicas de comunicación a contextos y grupos.</w:t>
            </w:r>
          </w:p>
        </w:tc>
      </w:tr>
      <w:tr w:rsidR="00601AE5" w14:paraId="0FA1FE2A" w14:textId="77777777">
        <w:trPr>
          <w:trHeight w:val="854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9050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4" w:right="36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d) Se han definido los estilos de comunicación que hacen más eficaz el proceso de comunicación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  función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del contexto.</w:t>
            </w:r>
          </w:p>
        </w:tc>
      </w:tr>
    </w:tbl>
    <w:tbl>
      <w:tblPr>
        <w:tblStyle w:val="ab"/>
        <w:tblW w:w="9782" w:type="dxa"/>
        <w:tblInd w:w="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2"/>
      </w:tblGrid>
      <w:tr w:rsidR="00601AE5" w14:paraId="2814CB8D" w14:textId="77777777">
        <w:trPr>
          <w:trHeight w:val="854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EEB4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3" w:right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e) Se han descrito las habilidades de comunicación necesarias para favorecer el proceso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 comunicación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01AE5" w14:paraId="454112FF" w14:textId="77777777">
        <w:trPr>
          <w:trHeight w:val="854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1A203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3" w:right="36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f) Se han determinado las técnicas de comunicación adecuadas a la situación y atendiendo 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  diversidad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cultural y funcional, sobre todo a las situaciones de discapacidad.</w:t>
            </w:r>
          </w:p>
        </w:tc>
      </w:tr>
      <w:tr w:rsidR="00601AE5" w14:paraId="6C21CCD2" w14:textId="77777777">
        <w:trPr>
          <w:trHeight w:val="542"/>
        </w:trPr>
        <w:tc>
          <w:tcPr>
            <w:tcW w:w="97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2AC88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g) Se han establecido sistemas de evaluación de la eficacia de los procesos de comunicación.</w:t>
            </w:r>
          </w:p>
        </w:tc>
      </w:tr>
    </w:tbl>
    <w:p w14:paraId="67BB9863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2D1F0CC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c"/>
        <w:tblW w:w="9772" w:type="dxa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2"/>
      </w:tblGrid>
      <w:tr w:rsidR="00601AE5" w14:paraId="4E7A467F" w14:textId="77777777">
        <w:trPr>
          <w:trHeight w:val="854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F8BF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581" w:right="31" w:hanging="36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4. Organiza equipos de trabajo según los diferentes proyectos, seleccionando las técnicas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cooperación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 y coordinación.</w:t>
            </w:r>
          </w:p>
        </w:tc>
      </w:tr>
      <w:tr w:rsidR="00601AE5" w14:paraId="4E1E4407" w14:textId="77777777">
        <w:trPr>
          <w:trHeight w:val="854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F4B08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Se han caracterizado la situación de trabajo del equipo y los perfiles de los profesionales que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  componen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01AE5" w14:paraId="69B66E19" w14:textId="77777777">
        <w:trPr>
          <w:trHeight w:val="537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49D6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Se han formulado los objetivos del grupo de trabajo.</w:t>
            </w:r>
          </w:p>
        </w:tc>
      </w:tr>
      <w:tr w:rsidR="00601AE5" w14:paraId="2C39175E" w14:textId="77777777">
        <w:trPr>
          <w:trHeight w:val="537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AA999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c) Se han utilizado técnicas participativas para dinamizar el equipo de trabajo.</w:t>
            </w:r>
          </w:p>
        </w:tc>
      </w:tr>
      <w:tr w:rsidR="00601AE5" w14:paraId="79CDEE64" w14:textId="77777777">
        <w:trPr>
          <w:trHeight w:val="854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2414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d) Se han distribuido tareas y cometidos entre los componentes del grupo en relación con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las  capacidades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cada uno.</w:t>
            </w:r>
          </w:p>
        </w:tc>
      </w:tr>
      <w:tr w:rsidR="00601AE5" w14:paraId="58D4A041" w14:textId="77777777">
        <w:trPr>
          <w:trHeight w:val="537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F70BB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e) Se han coordinado la secuencia de las tareas de los componentes del grupo de trabajo.</w:t>
            </w:r>
          </w:p>
        </w:tc>
      </w:tr>
      <w:tr w:rsidR="00601AE5" w14:paraId="6A1E7D26" w14:textId="77777777">
        <w:trPr>
          <w:trHeight w:val="854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4D439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1" w:right="100" w:firstLin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f) Se han determinado los procedimientos de supervisión y evaluación del cumplimento de las tareas y funciones de los miembros del grupo de trabajo.</w:t>
            </w:r>
          </w:p>
        </w:tc>
      </w:tr>
      <w:tr w:rsidR="00601AE5" w14:paraId="4D017E78" w14:textId="77777777">
        <w:trPr>
          <w:trHeight w:val="854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4111E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9" w:right="31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g) Se ha valorado la importancia de crear un clima de trabajo adecuado y la promoción de la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igualdad  en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los equipos de trabajo.</w:t>
            </w:r>
          </w:p>
        </w:tc>
      </w:tr>
      <w:tr w:rsidR="00601AE5" w14:paraId="1C17F7E0" w14:textId="77777777">
        <w:trPr>
          <w:trHeight w:val="859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DA1E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09" w:right="31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h) Se han especificado tareas de formación para los componentes del grupo sobre las técnicas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  protocolos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que garantizan la seguridad en las actividades.</w:t>
            </w:r>
          </w:p>
        </w:tc>
      </w:tr>
    </w:tbl>
    <w:p w14:paraId="5E8D1C9F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68FEE34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d"/>
        <w:tblW w:w="9772" w:type="dxa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2"/>
      </w:tblGrid>
      <w:tr w:rsidR="00601AE5" w14:paraId="61F6D8B8" w14:textId="77777777">
        <w:trPr>
          <w:trHeight w:val="854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2370E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576" w:right="31" w:hanging="35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5. Aplica estrategias de gestión de conflictos grupales y solución de problemas,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seleccionando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técnicas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 en función del contexto de intervención.</w:t>
            </w:r>
          </w:p>
        </w:tc>
      </w:tr>
      <w:tr w:rsidR="00601AE5" w14:paraId="4B5945E6" w14:textId="77777777" w:rsidTr="006D37F5">
        <w:trPr>
          <w:trHeight w:val="623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4F35E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7" w:right="31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Se han localizado las principales fuentes de problemas y conflictos en el funcionamiento de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los  grupos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01AE5" w14:paraId="0CF8D2C4" w14:textId="77777777">
        <w:trPr>
          <w:trHeight w:val="537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B5FD9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Se han desarrollado técnicas de gestión de conflictos de grupos dentro del grupo.</w:t>
            </w:r>
          </w:p>
        </w:tc>
      </w:tr>
      <w:tr w:rsidR="00601AE5" w14:paraId="467168AE" w14:textId="77777777">
        <w:trPr>
          <w:trHeight w:val="537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A4EE4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Se han desarrollado habilidades sociales de solución de problemas dentro del grupo.</w:t>
            </w:r>
          </w:p>
        </w:tc>
      </w:tr>
      <w:tr w:rsidR="00601AE5" w14:paraId="5EC955B0" w14:textId="77777777">
        <w:trPr>
          <w:trHeight w:val="537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9AB9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d) Se han valorado las estrategias para la solución de problemas.</w:t>
            </w:r>
          </w:p>
        </w:tc>
      </w:tr>
      <w:tr w:rsidR="00601AE5" w14:paraId="48B7734E" w14:textId="77777777">
        <w:trPr>
          <w:trHeight w:val="537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92EDB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e) Se han seguido las fases del proceso de toma de decisiones.</w:t>
            </w:r>
          </w:p>
        </w:tc>
      </w:tr>
      <w:tr w:rsidR="00601AE5" w14:paraId="6D94EF91" w14:textId="77777777">
        <w:trPr>
          <w:trHeight w:val="854"/>
        </w:trPr>
        <w:tc>
          <w:tcPr>
            <w:tcW w:w="9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F58F8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1" w:right="31" w:firstLin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f) Se ha valorado la importancia del uso de las estrategias de comunicación en la gestión de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conflictos  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solución de problemas.</w:t>
            </w:r>
          </w:p>
        </w:tc>
      </w:tr>
    </w:tbl>
    <w:p w14:paraId="05B786D7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CBC8EA4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e"/>
        <w:tblW w:w="9792" w:type="dxa"/>
        <w:tblInd w:w="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92"/>
      </w:tblGrid>
      <w:tr w:rsidR="00601AE5" w14:paraId="0E4EBFD4" w14:textId="77777777">
        <w:trPr>
          <w:trHeight w:val="854"/>
        </w:trPr>
        <w:tc>
          <w:tcPr>
            <w:tcW w:w="9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90DAF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580" w:right="29" w:hanging="35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6. Evalúa los procesos de grupo y la propia competencia social para el desarrollo de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sus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funciones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 profesionales, identificando los aspectos susceptibles de mejora.</w:t>
            </w:r>
          </w:p>
        </w:tc>
      </w:tr>
      <w:tr w:rsidR="00601AE5" w14:paraId="757DD077" w14:textId="77777777">
        <w:trPr>
          <w:trHeight w:val="537"/>
        </w:trPr>
        <w:tc>
          <w:tcPr>
            <w:tcW w:w="9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1E5E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a) Se han seleccionado los indicadores de evaluación.</w:t>
            </w:r>
          </w:p>
        </w:tc>
      </w:tr>
      <w:tr w:rsidR="00601AE5" w14:paraId="5B9D6131" w14:textId="77777777">
        <w:trPr>
          <w:trHeight w:val="537"/>
        </w:trPr>
        <w:tc>
          <w:tcPr>
            <w:tcW w:w="9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367A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Se han aplicado técnicas de investigación social y sociométricas.</w:t>
            </w:r>
          </w:p>
        </w:tc>
      </w:tr>
      <w:tr w:rsidR="00601AE5" w14:paraId="6EA49E9C" w14:textId="77777777">
        <w:trPr>
          <w:trHeight w:val="537"/>
        </w:trPr>
        <w:tc>
          <w:tcPr>
            <w:tcW w:w="9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66CB1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Se ha autoevaluado la situación personal y social de partida del profesional.</w:t>
            </w:r>
          </w:p>
        </w:tc>
      </w:tr>
      <w:tr w:rsidR="00601AE5" w14:paraId="26495F9C" w14:textId="77777777">
        <w:trPr>
          <w:trHeight w:val="537"/>
        </w:trPr>
        <w:tc>
          <w:tcPr>
            <w:tcW w:w="9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5BE7C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Se ha autoevaluado la situación personal y social de partida del profesional.</w:t>
            </w:r>
          </w:p>
        </w:tc>
      </w:tr>
      <w:tr w:rsidR="00601AE5" w14:paraId="6F0C7127" w14:textId="77777777">
        <w:trPr>
          <w:trHeight w:val="537"/>
        </w:trPr>
        <w:tc>
          <w:tcPr>
            <w:tcW w:w="9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59ED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d) Se han diseñado instrumentos de recogida de información.</w:t>
            </w:r>
          </w:p>
        </w:tc>
      </w:tr>
      <w:tr w:rsidR="00601AE5" w14:paraId="6BC5243A" w14:textId="77777777">
        <w:trPr>
          <w:trHeight w:val="537"/>
        </w:trPr>
        <w:tc>
          <w:tcPr>
            <w:tcW w:w="9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DE273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e) Se han registrado los datos en soportes establecidos.</w:t>
            </w:r>
          </w:p>
        </w:tc>
      </w:tr>
      <w:tr w:rsidR="00601AE5" w14:paraId="2AE1B6B3" w14:textId="77777777">
        <w:trPr>
          <w:trHeight w:val="537"/>
        </w:trPr>
        <w:tc>
          <w:tcPr>
            <w:tcW w:w="9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BA5BB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f) Se han valorado los datos recogidos.</w:t>
            </w:r>
          </w:p>
        </w:tc>
      </w:tr>
      <w:tr w:rsidR="00601AE5" w14:paraId="7245B462" w14:textId="77777777">
        <w:trPr>
          <w:trHeight w:val="537"/>
        </w:trPr>
        <w:tc>
          <w:tcPr>
            <w:tcW w:w="9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ABA9C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g) Se han identificado las situaciones que necesiten mejorar.</w:t>
            </w:r>
          </w:p>
        </w:tc>
      </w:tr>
      <w:tr w:rsidR="00601AE5" w14:paraId="06CAA5F1" w14:textId="77777777">
        <w:trPr>
          <w:trHeight w:val="537"/>
        </w:trPr>
        <w:tc>
          <w:tcPr>
            <w:tcW w:w="9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5F8E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h) Se han marcado las pautas que hay que seguir en la mejora.</w:t>
            </w:r>
          </w:p>
        </w:tc>
      </w:tr>
    </w:tbl>
    <w:p w14:paraId="274CB0F2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42CF5B4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BDAC04D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Temporalización de los contenidos y actividades. </w:t>
      </w:r>
    </w:p>
    <w:tbl>
      <w:tblPr>
        <w:tblStyle w:val="af"/>
        <w:tblW w:w="991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5"/>
        <w:gridCol w:w="3148"/>
        <w:gridCol w:w="5113"/>
      </w:tblGrid>
      <w:tr w:rsidR="00601AE5" w14:paraId="231F87B7" w14:textId="77777777">
        <w:trPr>
          <w:trHeight w:val="326"/>
        </w:trPr>
        <w:tc>
          <w:tcPr>
            <w:tcW w:w="1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00F81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TRIMESTRE </w:t>
            </w:r>
          </w:p>
        </w:tc>
        <w:tc>
          <w:tcPr>
            <w:tcW w:w="3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FB749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UNIDAD </w:t>
            </w:r>
          </w:p>
        </w:tc>
        <w:tc>
          <w:tcPr>
            <w:tcW w:w="5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722D1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DESARROLLO</w:t>
            </w:r>
          </w:p>
        </w:tc>
      </w:tr>
      <w:tr w:rsidR="00601AE5" w14:paraId="6588BC45" w14:textId="77777777">
        <w:trPr>
          <w:trHeight w:val="1056"/>
        </w:trPr>
        <w:tc>
          <w:tcPr>
            <w:tcW w:w="165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63E84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Transversal</w:t>
            </w:r>
          </w:p>
        </w:tc>
        <w:tc>
          <w:tcPr>
            <w:tcW w:w="3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908E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UNIDAD 1 </w:t>
            </w:r>
          </w:p>
          <w:p w14:paraId="6C981DB3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ind w:right="4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FUNDAMENTOS  </w:t>
            </w:r>
          </w:p>
          <w:p w14:paraId="22B83F4F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ind w:right="88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TEÓRICOS</w:t>
            </w:r>
          </w:p>
        </w:tc>
        <w:tc>
          <w:tcPr>
            <w:tcW w:w="5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1871A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431" w:right="37" w:hanging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Contenidos del libro “Dinamización grupal”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 Inmaculada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Delgado Linares.</w:t>
            </w:r>
          </w:p>
        </w:tc>
      </w:tr>
      <w:tr w:rsidR="00601AE5" w14:paraId="008E01E8" w14:textId="77777777">
        <w:trPr>
          <w:trHeight w:val="1603"/>
        </w:trPr>
        <w:tc>
          <w:tcPr>
            <w:tcW w:w="16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B9C60" w14:textId="77777777" w:rsidR="00601AE5" w:rsidRDefault="00601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AEBA3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UNIDAD 2 </w:t>
            </w:r>
          </w:p>
          <w:p w14:paraId="6D4EA11B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ind w:right="69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TÉCNICAS Y  </w:t>
            </w:r>
          </w:p>
          <w:p w14:paraId="7C87814A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ind w:right="54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EJERCICIOS DE  </w:t>
            </w:r>
          </w:p>
          <w:p w14:paraId="7577F714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ind w:right="3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DINAMIZACIÓN DE  </w:t>
            </w:r>
          </w:p>
          <w:p w14:paraId="164EBC9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ind w:right="10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GRUPOS</w:t>
            </w:r>
          </w:p>
        </w:tc>
        <w:tc>
          <w:tcPr>
            <w:tcW w:w="5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4DBB8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24" w:right="37" w:hanging="1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Desarrollo de diferentes técnicas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 dinamización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grupal con múltiples objetivos:  presentación, comunicación,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distensión,  conocimiento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resolución de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conflictos,  entretenimiento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cooperación…</w:t>
            </w:r>
          </w:p>
        </w:tc>
      </w:tr>
      <w:tr w:rsidR="00601AE5" w14:paraId="06D1749A" w14:textId="77777777">
        <w:trPr>
          <w:trHeight w:val="1598"/>
        </w:trPr>
        <w:tc>
          <w:tcPr>
            <w:tcW w:w="16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BCF83" w14:textId="77777777" w:rsidR="00601AE5" w:rsidRDefault="00601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4B13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UNIDAD 3 </w:t>
            </w:r>
          </w:p>
          <w:p w14:paraId="7C8EEA4F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SOMOS EMPRESAS</w:t>
            </w:r>
          </w:p>
        </w:tc>
        <w:tc>
          <w:tcPr>
            <w:tcW w:w="5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FD169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432" w:right="37" w:hanging="1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Por grupos formarán empresas con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diversos  objetivos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En ocasiones formaremos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empresas  en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pequeños grupos, mientras que en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otras  ocasiones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toda la clase funcionará como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una  gran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empresa.</w:t>
            </w:r>
          </w:p>
        </w:tc>
      </w:tr>
      <w:tr w:rsidR="00601AE5" w14:paraId="423D623F" w14:textId="77777777">
        <w:trPr>
          <w:trHeight w:val="1617"/>
        </w:trPr>
        <w:tc>
          <w:tcPr>
            <w:tcW w:w="16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2E80D" w14:textId="77777777" w:rsidR="00601AE5" w:rsidRDefault="00601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D05BA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UNIDAD 4 </w:t>
            </w:r>
          </w:p>
          <w:p w14:paraId="7311839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ind w:right="72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DINÁMICAS  </w:t>
            </w:r>
          </w:p>
          <w:p w14:paraId="01F21B9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ind w:right="74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EXPRESIVAS</w:t>
            </w:r>
          </w:p>
        </w:tc>
        <w:tc>
          <w:tcPr>
            <w:tcW w:w="5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91A5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Danzas y bailes del mundo (Chema) </w:t>
            </w:r>
          </w:p>
          <w:p w14:paraId="1E145513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lef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Dinámicas rítmicas </w:t>
            </w:r>
          </w:p>
          <w:p w14:paraId="0D107FB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63" w:lineRule="auto"/>
              <w:ind w:left="434" w:right="37" w:hanging="1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Dinámicas de imitación y roll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gestión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 emociones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 grupos… </w:t>
            </w:r>
          </w:p>
          <w:p w14:paraId="4D01343A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lef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Teatros</w:t>
            </w:r>
          </w:p>
        </w:tc>
      </w:tr>
      <w:tr w:rsidR="00601AE5" w14:paraId="1CEF6921" w14:textId="77777777">
        <w:trPr>
          <w:trHeight w:val="1295"/>
        </w:trPr>
        <w:tc>
          <w:tcPr>
            <w:tcW w:w="16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EE82C" w14:textId="77777777" w:rsidR="00601AE5" w:rsidRDefault="00601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DBF4B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UNIDAD 5 </w:t>
            </w:r>
          </w:p>
          <w:p w14:paraId="48B07BE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ind w:right="58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RESPIRACIÓN,  </w:t>
            </w:r>
          </w:p>
          <w:p w14:paraId="358D6C9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ind w:right="11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RELAJACIÓN Y MASAJE</w:t>
            </w:r>
          </w:p>
        </w:tc>
        <w:tc>
          <w:tcPr>
            <w:tcW w:w="5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A938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236" w:righ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Técnicas de Schultz y Jacobson, masajes…)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Yoga/pilates </w:t>
            </w:r>
          </w:p>
          <w:p w14:paraId="184A52E6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Música y emociones. </w:t>
            </w:r>
          </w:p>
          <w:p w14:paraId="765B0583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ind w:lef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Relajación y respiración (tipos).</w:t>
            </w:r>
          </w:p>
        </w:tc>
      </w:tr>
    </w:tbl>
    <w:p w14:paraId="27A0D841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94F11B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0"/>
        <w:tblW w:w="991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5"/>
        <w:gridCol w:w="3148"/>
        <w:gridCol w:w="5113"/>
      </w:tblGrid>
      <w:tr w:rsidR="00601AE5" w14:paraId="35A193FB" w14:textId="77777777">
        <w:trPr>
          <w:trHeight w:val="1300"/>
        </w:trPr>
        <w:tc>
          <w:tcPr>
            <w:tcW w:w="1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27B30" w14:textId="77777777" w:rsidR="00601AE5" w:rsidRDefault="00601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CCD3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UNIDAD 6 </w:t>
            </w:r>
          </w:p>
          <w:p w14:paraId="220A46BF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ind w:right="3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DINÁMICAS EN LA  </w:t>
            </w:r>
          </w:p>
          <w:p w14:paraId="7F48DFF4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ind w:right="6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NATURALEZA</w:t>
            </w:r>
          </w:p>
        </w:tc>
        <w:tc>
          <w:tcPr>
            <w:tcW w:w="5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49A4A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Gynkana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65FCC1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ind w:lef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Orientación </w:t>
            </w:r>
          </w:p>
          <w:p w14:paraId="54258BEF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ind w:lef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Rally fotográfico </w:t>
            </w:r>
          </w:p>
          <w:p w14:paraId="3F763A26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ind w:lef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Geocatching</w:t>
            </w:r>
            <w:proofErr w:type="spellEnd"/>
          </w:p>
        </w:tc>
      </w:tr>
    </w:tbl>
    <w:p w14:paraId="12B6C54D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BBC888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708CDAB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left="144" w:right="71" w:firstLine="2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Todas las unidades/bloques se desarrollarán de forma transversal, intercalándose entre ellas.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  motivo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que todas se retroalimentan y la posibilidad de intercambiar contenidos conforme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 afiancen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ciertos aspectos en cada uno de los bloques creará una interdependencia positiva entre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las  unidades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planteadas y el conocimiento integrado del alumnado. </w:t>
      </w:r>
    </w:p>
    <w:p w14:paraId="17C6DECF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3" w:lineRule="auto"/>
        <w:ind w:left="145" w:right="72" w:firstLine="2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Los fundamentos teóricos se extrapolarán a la práctica, siendo de vital importancia que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  alumnado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aprenda a gestionar un grupo, manejar reuniones y responsabilizarse de los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objetivos,  realizar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socio-gramas, tomar decisiones en base a todas las opciones disponibles, evaluar el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proceso  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 producto, etc. </w:t>
      </w:r>
    </w:p>
    <w:p w14:paraId="435E5BD4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240" w:lineRule="auto"/>
        <w:ind w:left="15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Evaluación y calificación.  </w:t>
      </w:r>
    </w:p>
    <w:p w14:paraId="798BC128" w14:textId="77777777" w:rsidR="006D37F5" w:rsidRDefault="006D37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5" w:lineRule="auto"/>
        <w:ind w:left="143" w:right="72" w:firstLine="2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71E3DD" w14:textId="3C573B53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5" w:lineRule="auto"/>
        <w:ind w:left="143" w:right="72" w:firstLine="2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 proceso evaluativo concluye que, través de los procedimientos y criterios de evaluación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 consiguen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superar los resultados de aprendizaje. Para ello deberá alcanzar las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competencias  profesionales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personales y sociales, así como los objetivos generales, propios del módulo. </w:t>
      </w:r>
    </w:p>
    <w:p w14:paraId="083F5547" w14:textId="473C0D66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345" w:lineRule="auto"/>
        <w:ind w:left="152" w:right="71" w:firstLine="2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ello, el alumno o alumna deberá superar </w:t>
      </w:r>
      <w:r w:rsidR="006D37F5">
        <w:rPr>
          <w:rFonts w:ascii="Times New Roman" w:eastAsia="Times New Roman" w:hAnsi="Times New Roman" w:cs="Times New Roman"/>
          <w:color w:val="000000"/>
          <w:sz w:val="24"/>
          <w:szCs w:val="24"/>
        </w:rPr>
        <w:t>el conjunto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los criterios de evaluación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establecidos  en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este módulo profesional que se reflejan en el Real Decreto 653/2018, de 23 de junio, y que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 encuentran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vinculados dentro de las diferentes unidades y módulos a desarrollar durante el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curso  académico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Se establece de esta manera una evaluación continua durante el curso, donde: </w:t>
      </w:r>
    </w:p>
    <w:p w14:paraId="00B73CEB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3" w:lineRule="auto"/>
        <w:ind w:left="719" w:right="72" w:hanging="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El sumatorio de los 6 resultados de aprendizaje pondera el 100% de la calificación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final,  obteniendo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cada uno un valor establecido que se mostrará a continuación. </w:t>
      </w:r>
    </w:p>
    <w:p w14:paraId="10A8B8B9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347" w:lineRule="auto"/>
        <w:ind w:left="718" w:right="71" w:hanging="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Cada criterio de evaluación asociado a cada resultado de aprendizaje posee asociado un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valor,  de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esta manera queda expresado de forma conjunta en la siguiente tabla:</w:t>
      </w:r>
    </w:p>
    <w:tbl>
      <w:tblPr>
        <w:tblStyle w:val="af1"/>
        <w:tblW w:w="8452" w:type="dxa"/>
        <w:tblInd w:w="7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8"/>
        <w:gridCol w:w="4204"/>
      </w:tblGrid>
      <w:tr w:rsidR="00601AE5" w14:paraId="2D5A670F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35146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lastRenderedPageBreak/>
              <w:t xml:space="preserve">Resultado de aprendizaje 1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1B50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15%</w:t>
            </w:r>
          </w:p>
        </w:tc>
      </w:tr>
      <w:tr w:rsidR="00601AE5" w14:paraId="01354F64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06B5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a)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2A79E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1,5%</w:t>
            </w:r>
          </w:p>
        </w:tc>
      </w:tr>
      <w:tr w:rsidR="00601AE5" w14:paraId="67833436" w14:textId="77777777">
        <w:trPr>
          <w:trHeight w:val="331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35BE8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b)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9D668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1,5%</w:t>
            </w:r>
          </w:p>
        </w:tc>
      </w:tr>
      <w:tr w:rsidR="00601AE5" w14:paraId="07A9E98E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6F30E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c)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72819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1529F684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18EFB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d)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70079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3479A53C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2EBF1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e)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222B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797A95BA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4CCD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f)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2DFA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740A0ABD" w14:textId="77777777">
        <w:trPr>
          <w:trHeight w:val="331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F0A23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g)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4CD7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2165CF90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AF8AF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h)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32D84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</w:tbl>
    <w:p w14:paraId="59D87A0A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CEAA59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2"/>
        <w:tblW w:w="8452" w:type="dxa"/>
        <w:tblInd w:w="7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8"/>
        <w:gridCol w:w="4204"/>
      </w:tblGrid>
      <w:tr w:rsidR="00601AE5" w14:paraId="7F6F6A11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9F491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Resultado de aprendizaje 2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84F8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20%</w:t>
            </w:r>
          </w:p>
        </w:tc>
      </w:tr>
      <w:tr w:rsidR="00601AE5" w14:paraId="5D9834F7" w14:textId="77777777">
        <w:trPr>
          <w:trHeight w:val="331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51CB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a)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A785C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7FA16ADF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4D5E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b)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DCCAB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4ADA14C2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DFA66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c)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C11F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73921C06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B432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d)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AE4A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5C97A561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A1814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e)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A8186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601AE5" w14:paraId="29BF7234" w14:textId="77777777">
        <w:trPr>
          <w:trHeight w:val="331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060D1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f)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F0A6A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601AE5" w14:paraId="01F9A113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D0BBC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g)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7F2C8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601AE5" w14:paraId="14E38EE0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51524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h)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8EB9C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601AE5" w14:paraId="65321670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CDA9F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Resultado de aprendizaje 3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C0F4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15%</w:t>
            </w:r>
          </w:p>
        </w:tc>
      </w:tr>
      <w:tr w:rsidR="00601AE5" w14:paraId="05A03050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3C11F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a)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4947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01706671" w14:textId="77777777">
        <w:trPr>
          <w:trHeight w:val="331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A1E7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b)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EA36E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5BB6C740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6A85C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c)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5AAD1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13D3F836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6CC5A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d)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A53F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5909B0FE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5DC0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e)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7AD8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42B84105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7F80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f)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2489A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601AE5" w14:paraId="44767586" w14:textId="77777777">
        <w:trPr>
          <w:trHeight w:val="331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3271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Criterio de evaluación g)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EB79A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28B291FF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762B6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Resultado de aprendizaje 4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2891A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20%</w:t>
            </w:r>
          </w:p>
        </w:tc>
      </w:tr>
      <w:tr w:rsidR="00601AE5" w14:paraId="68BB2E21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7BE86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a)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5012F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127F9FB8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5A1D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b)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DDC7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601AE5" w14:paraId="5822BF86" w14:textId="77777777">
        <w:trPr>
          <w:trHeight w:val="331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F0B31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c)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D3D3A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5FA85694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A4F4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d)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FF0DE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230141F1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E551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e)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42236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601AE5" w14:paraId="12BA5324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B899B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f)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AA4A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601AE5" w14:paraId="43311F7D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43B5C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g)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6038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75EC70B4" w14:textId="77777777">
        <w:trPr>
          <w:trHeight w:val="331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1DE0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h)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F36F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601AE5" w14:paraId="377527EC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C947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Resultado de aprendizaje 5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8627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15%</w:t>
            </w:r>
          </w:p>
        </w:tc>
      </w:tr>
      <w:tr w:rsidR="00601AE5" w14:paraId="2F0BBA7A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95C48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a)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5FDF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264C3708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DAF7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b)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042B6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58D01DF3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7EB9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c)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52CAF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4A7B2002" w14:textId="77777777">
        <w:trPr>
          <w:trHeight w:val="331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9CE1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d)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427E3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601AE5" w14:paraId="24764790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BFD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e)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6C5F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601AE5" w14:paraId="147BBFAB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4322E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f)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60ADD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601AE5" w14:paraId="49B933D0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4AE81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 xml:space="preserve">Resultado de aprendizaje 6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76B39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8DB3E2"/>
              </w:rPr>
              <w:t>15%</w:t>
            </w:r>
          </w:p>
        </w:tc>
      </w:tr>
      <w:tr w:rsidR="00601AE5" w14:paraId="0B5B22C2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57EB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a)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A14C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1,5%</w:t>
            </w:r>
          </w:p>
        </w:tc>
      </w:tr>
      <w:tr w:rsidR="00601AE5" w14:paraId="1682C07C" w14:textId="77777777">
        <w:trPr>
          <w:trHeight w:val="331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11C81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b)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F6B43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1,5%</w:t>
            </w:r>
          </w:p>
        </w:tc>
      </w:tr>
      <w:tr w:rsidR="00601AE5" w14:paraId="7F65B432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F120A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c)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3DDEE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5D2B521F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EDFF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d)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30608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52595898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A5AB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e)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6BDB9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1F4C2517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898C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f)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926A4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601AE5" w14:paraId="2771A044" w14:textId="77777777">
        <w:trPr>
          <w:trHeight w:val="331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7B015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Criterio de evaluación g)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AEF78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  <w:tr w:rsidR="00601AE5" w14:paraId="06FB17AC" w14:textId="77777777">
        <w:trPr>
          <w:trHeight w:val="326"/>
        </w:trPr>
        <w:tc>
          <w:tcPr>
            <w:tcW w:w="42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E2A18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Criterio de evaluación h) 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1A8F2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</w:tr>
    </w:tbl>
    <w:p w14:paraId="69C7C719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02DEAF7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C9BDA3F" w14:textId="2B41131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4" w:lineRule="auto"/>
        <w:ind w:left="143" w:right="71" w:firstLine="2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evaluación y calificación se desarrollará mediante diferentes rúbricas y listas de control que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  alumnado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deberá superar, con diferentes ítems desarrollados y creados de forma específica para</w:t>
      </w:r>
      <w:r w:rsidR="006D37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tener evidencia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 nivel de desempeño en cada uno de los criterios de evaluación expuestos y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propuestos  por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legislación vigente. Los instrumentos de evaluación que se utilizarán utilizados para ello y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  se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vincularán tanto a los contenidos teóricos como prácticos serán: </w:t>
      </w:r>
    </w:p>
    <w:tbl>
      <w:tblPr>
        <w:tblStyle w:val="af3"/>
        <w:tblW w:w="9633" w:type="dxa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3"/>
      </w:tblGrid>
      <w:tr w:rsidR="00601AE5" w14:paraId="42AC8258" w14:textId="77777777">
        <w:trPr>
          <w:trHeight w:val="422"/>
        </w:trPr>
        <w:tc>
          <w:tcPr>
            <w:tcW w:w="9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09EE5" w14:textId="0CD5A61F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Instrumentos de evaluación</w:t>
            </w:r>
            <w:r w:rsidR="006D37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y actividades evaluables</w:t>
            </w:r>
          </w:p>
        </w:tc>
      </w:tr>
      <w:tr w:rsidR="00601AE5" w14:paraId="6514E3F4" w14:textId="77777777">
        <w:trPr>
          <w:trHeight w:val="2495"/>
        </w:trPr>
        <w:tc>
          <w:tcPr>
            <w:tcW w:w="9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14AEC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Pruebas escritas. </w:t>
            </w:r>
          </w:p>
          <w:p w14:paraId="0574419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 w:line="240" w:lineRule="auto"/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Trabajos monográficos. </w:t>
            </w:r>
          </w:p>
          <w:p w14:paraId="5804E91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240" w:lineRule="auto"/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Cuestionarios. </w:t>
            </w:r>
          </w:p>
          <w:p w14:paraId="4F6EE9C7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240" w:lineRule="auto"/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Presentación de aspectos teóricos. </w:t>
            </w:r>
          </w:p>
          <w:p w14:paraId="2E23C334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347" w:lineRule="auto"/>
              <w:ind w:left="435" w:right="43" w:hanging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Exposición y demostración sobre conocimientos teóricos llevados a la práctica: desarrollo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 sesiones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dinamización de contenidos</w:t>
            </w:r>
            <w:r w:rsidR="006D3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D0B49A3" w14:textId="7F9E2788" w:rsidR="006D37F5" w:rsidRDefault="006D3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347" w:lineRule="auto"/>
              <w:ind w:left="435" w:right="43" w:hanging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Diseño y organización de eventos (Pasaje del terror, mercadillo navideño, dinamización de recreos…)</w:t>
            </w:r>
          </w:p>
        </w:tc>
      </w:tr>
      <w:tr w:rsidR="00601AE5" w14:paraId="1839E783" w14:textId="77777777">
        <w:trPr>
          <w:trHeight w:val="1665"/>
        </w:trPr>
        <w:tc>
          <w:tcPr>
            <w:tcW w:w="9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9FDA6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Rúbricas. </w:t>
            </w:r>
          </w:p>
          <w:p w14:paraId="7C04CCBA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240" w:lineRule="auto"/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Listas de control. </w:t>
            </w:r>
          </w:p>
          <w:p w14:paraId="5F2EEC7C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240" w:lineRule="auto"/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Dianas </w:t>
            </w:r>
          </w:p>
          <w:p w14:paraId="26334710" w14:textId="77777777" w:rsidR="00601A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 w:line="240" w:lineRule="auto"/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Escalas de calificación.</w:t>
            </w:r>
          </w:p>
        </w:tc>
      </w:tr>
    </w:tbl>
    <w:p w14:paraId="007356FF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DD3646" w14:textId="77777777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877F9C4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left="145" w:right="72" w:firstLine="2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 otro lado, no me gustaría finalizar el presente apartado sin aclarar algunos aspectos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  resultan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esenciales para el proceso evaluativo y calificativo: </w:t>
      </w:r>
    </w:p>
    <w:p w14:paraId="6DB5AD71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343" w:lineRule="auto"/>
        <w:ind w:left="872" w:right="72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A pesar de ser una evaluación trimestral, será establecida una evaluación continua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mediante  el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sumatorio de las diferentes calificaciones durante el curso académico. </w:t>
      </w:r>
    </w:p>
    <w:p w14:paraId="39FA0389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3" w:lineRule="auto"/>
        <w:ind w:left="872" w:right="72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Una vez finalizado el curso, el alumnado tendrá la opción de recuperar aquellos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aspectos  evaluados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no hayan alcanzado el mínimo exigido para la calificación positiva y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 superación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presente módulo. </w:t>
      </w:r>
    </w:p>
    <w:p w14:paraId="47667802" w14:textId="77777777" w:rsidR="00601A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345" w:lineRule="auto"/>
        <w:ind w:left="863" w:right="71" w:hanging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Actividades para subir nota o ampliaciones: El profesor establecerá un periodo de una 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  semanas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antes de la finalización del curso (en función de la demanda y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necesidades  presentadas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así como el procedimiento para realizar o presentar actividades que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motiven  subir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 nota definitiva.  </w:t>
      </w:r>
    </w:p>
    <w:p w14:paraId="4116CB61" w14:textId="7A862FE5" w:rsidR="00601AE5" w:rsidRDefault="00601A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5" w:lineRule="auto"/>
        <w:ind w:left="871" w:right="71" w:hanging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01AE5">
      <w:pgSz w:w="11900" w:h="16840"/>
      <w:pgMar w:top="1118" w:right="994" w:bottom="1196" w:left="98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E5"/>
    <w:rsid w:val="00007ED2"/>
    <w:rsid w:val="00530B64"/>
    <w:rsid w:val="00601AE5"/>
    <w:rsid w:val="006D37F5"/>
    <w:rsid w:val="00703FD2"/>
    <w:rsid w:val="007A3E13"/>
    <w:rsid w:val="0082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162E"/>
  <w15:docId w15:val="{0EEF7FFA-3D1A-4FBD-90AF-68A5F237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2580</Words>
  <Characters>14191</Characters>
  <Application>Microsoft Office Word</Application>
  <DocSecurity>0</DocSecurity>
  <Lines>118</Lines>
  <Paragraphs>33</Paragraphs>
  <ScaleCrop>false</ScaleCrop>
  <Company/>
  <LinksUpToDate>false</LinksUpToDate>
  <CharactersWithSpaces>16738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MORALES</dc:creator>
  <cp:lastModifiedBy>DAVID MORALES</cp:lastModifiedBy>
  <cp:revision>2</cp:revision>
  <dcterms:created xsi:type="dcterms:W3CDTF">2025-11-03T22:03:00Z</dcterms:created>
  <dcterms:modified xsi:type="dcterms:W3CDTF">2025-11-03T22:03:00Z</dcterms:modified>
</cp:coreProperties>
</file>