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EDE19" w14:textId="77777777" w:rsidR="00C01C4F" w:rsidRDefault="00000000">
      <w:pPr>
        <w:pBdr>
          <w:top w:val="single" w:sz="12" w:space="2" w:color="000000"/>
          <w:left w:val="single" w:sz="12" w:space="2" w:color="000000"/>
          <w:bottom w:val="single" w:sz="12" w:space="2" w:color="000000"/>
          <w:right w:val="single" w:sz="12" w:space="2" w:color="000000"/>
        </w:pBdr>
        <w:shd w:val="clear" w:color="auto" w:fill="FF990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Programación Didáctica para Técnicos de Grado Superior en</w:t>
      </w:r>
      <w:r>
        <w:rPr>
          <w:b/>
          <w:sz w:val="32"/>
          <w:szCs w:val="32"/>
        </w:rPr>
        <w:br/>
        <w:t xml:space="preserve">“Enseñanza y Animación </w:t>
      </w:r>
      <w:proofErr w:type="spellStart"/>
      <w:r>
        <w:rPr>
          <w:b/>
          <w:sz w:val="32"/>
          <w:szCs w:val="32"/>
        </w:rPr>
        <w:t>Sociodeportiva</w:t>
      </w:r>
      <w:proofErr w:type="spellEnd"/>
      <w:r>
        <w:rPr>
          <w:b/>
          <w:sz w:val="32"/>
          <w:szCs w:val="32"/>
        </w:rPr>
        <w:t>”.</w:t>
      </w:r>
    </w:p>
    <w:p w14:paraId="06EB48AA" w14:textId="77777777" w:rsidR="00C01C4F" w:rsidRDefault="00C01C4F">
      <w:pPr>
        <w:jc w:val="center"/>
        <w:rPr>
          <w:rFonts w:ascii="Arial" w:eastAsia="Arial" w:hAnsi="Arial" w:cs="Arial"/>
          <w:b/>
          <w:color w:val="FF9900"/>
          <w:sz w:val="36"/>
          <w:szCs w:val="36"/>
        </w:rPr>
      </w:pPr>
    </w:p>
    <w:p w14:paraId="0B4F6499" w14:textId="77777777" w:rsidR="00C01C4F" w:rsidRDefault="00000000">
      <w:pPr>
        <w:rPr>
          <w:b/>
          <w:color w:val="FF9900"/>
          <w:sz w:val="36"/>
          <w:szCs w:val="36"/>
        </w:rPr>
      </w:pPr>
      <w:r>
        <w:rPr>
          <w:b/>
          <w:color w:val="FF9900"/>
          <w:sz w:val="36"/>
          <w:szCs w:val="36"/>
        </w:rPr>
        <w:t xml:space="preserve">Módulo profesional: Organización de eventos deportivos. Código: AN273 </w:t>
      </w:r>
    </w:p>
    <w:p w14:paraId="7FD2F5F4" w14:textId="77777777" w:rsidR="00C01C4F" w:rsidRDefault="00C01C4F"/>
    <w:p w14:paraId="5B329091" w14:textId="77777777" w:rsidR="00C01C4F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Duración:</w:t>
      </w:r>
      <w:r>
        <w:rPr>
          <w:sz w:val="24"/>
          <w:szCs w:val="24"/>
        </w:rPr>
        <w:t xml:space="preserve"> 42 </w:t>
      </w:r>
      <w:proofErr w:type="gramStart"/>
      <w:r>
        <w:rPr>
          <w:sz w:val="24"/>
          <w:szCs w:val="24"/>
        </w:rPr>
        <w:t>horas  (</w:t>
      </w:r>
      <w:proofErr w:type="gramEnd"/>
      <w:r>
        <w:rPr>
          <w:sz w:val="24"/>
          <w:szCs w:val="24"/>
        </w:rPr>
        <w:t>2 horas semanales)</w:t>
      </w:r>
    </w:p>
    <w:p w14:paraId="3DE0FF7D" w14:textId="77777777" w:rsidR="00C01C4F" w:rsidRDefault="00000000">
      <w:pPr>
        <w:rPr>
          <w:sz w:val="24"/>
          <w:szCs w:val="24"/>
        </w:rPr>
      </w:pPr>
      <w:bookmarkStart w:id="0" w:name="_heading=h.n3j081xk0ayz" w:colFirst="0" w:colLast="0"/>
      <w:bookmarkEnd w:id="0"/>
      <w:r>
        <w:rPr>
          <w:b/>
          <w:sz w:val="24"/>
          <w:szCs w:val="24"/>
        </w:rPr>
        <w:t>Profesor:</w:t>
      </w:r>
      <w:r>
        <w:rPr>
          <w:sz w:val="24"/>
          <w:szCs w:val="24"/>
        </w:rPr>
        <w:t xml:space="preserve"> Ginés Jimena Calderón, Alejandro Márquez Torrejón</w:t>
      </w:r>
    </w:p>
    <w:p w14:paraId="7BB63F10" w14:textId="77777777" w:rsidR="00C01C4F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Introducción:</w:t>
      </w:r>
    </w:p>
    <w:p w14:paraId="199E5528" w14:textId="77777777" w:rsidR="00C01C4F" w:rsidRDefault="00C01C4F">
      <w:pPr>
        <w:jc w:val="center"/>
        <w:rPr>
          <w:b/>
          <w:color w:val="FF9900"/>
          <w:sz w:val="24"/>
          <w:szCs w:val="24"/>
        </w:rPr>
      </w:pPr>
    </w:p>
    <w:p w14:paraId="6A359B3F" w14:textId="77777777" w:rsidR="00C01C4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La presente programación se basa en la Orden de 16 de julio de 2018, por la que se establece el currículo correspondiente al Título de Técnico Superior en Enseñanza y Animación Socio-deportiva en Andalucía.</w:t>
      </w:r>
    </w:p>
    <w:p w14:paraId="2591B72D" w14:textId="77777777" w:rsidR="00C01C4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Como parte integrante del currículo de este ciclo formativo, el presente módulo contribuye a alcanzar los </w:t>
      </w:r>
      <w:r>
        <w:rPr>
          <w:b/>
          <w:sz w:val="24"/>
          <w:szCs w:val="24"/>
        </w:rPr>
        <w:t>objetivos generales</w:t>
      </w:r>
      <w:r>
        <w:rPr>
          <w:sz w:val="24"/>
          <w:szCs w:val="24"/>
        </w:rPr>
        <w:t xml:space="preserve"> del mismo que se relacionan a continuación:</w:t>
      </w:r>
    </w:p>
    <w:p w14:paraId="622CF36A" w14:textId="77777777" w:rsidR="00C01C4F" w:rsidRDefault="00C01C4F">
      <w:pPr>
        <w:jc w:val="both"/>
        <w:rPr>
          <w:sz w:val="24"/>
          <w:szCs w:val="24"/>
        </w:rPr>
      </w:pPr>
    </w:p>
    <w:p w14:paraId="718320F1" w14:textId="77777777" w:rsidR="00C01C4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Analizar los diferentes tipos y características de los eventos deportivos</w:t>
      </w:r>
      <w:r>
        <w:rPr>
          <w:color w:val="000000"/>
          <w:sz w:val="24"/>
          <w:szCs w:val="24"/>
        </w:rPr>
        <w:t>, identificando sus fases, objetivos y particularidades organizativas.</w:t>
      </w:r>
    </w:p>
    <w:p w14:paraId="4E93ABEB" w14:textId="77777777" w:rsidR="00C01C4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Planificar la estructura general de un evento deportivo</w:t>
      </w:r>
      <w:r>
        <w:rPr>
          <w:color w:val="000000"/>
          <w:sz w:val="24"/>
          <w:szCs w:val="24"/>
        </w:rPr>
        <w:t>, definiendo sus objetivos, necesidades, recursos y cronograma de actuación.</w:t>
      </w:r>
    </w:p>
    <w:p w14:paraId="123745A5" w14:textId="77777777" w:rsidR="00C01C4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Organizar los recursos humanos y materiales necesarios</w:t>
      </w:r>
      <w:r>
        <w:rPr>
          <w:color w:val="000000"/>
          <w:sz w:val="24"/>
          <w:szCs w:val="24"/>
        </w:rPr>
        <w:t>, aplicando criterios de eficiencia, seguridad, accesibilidad y sostenibilidad.</w:t>
      </w:r>
    </w:p>
    <w:p w14:paraId="6D77744D" w14:textId="77777777" w:rsidR="00C01C4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Coordinar la logística del evento</w:t>
      </w:r>
      <w:r>
        <w:rPr>
          <w:color w:val="000000"/>
          <w:sz w:val="24"/>
          <w:szCs w:val="24"/>
        </w:rPr>
        <w:t>, incluyendo la selección y gestión de espacios deportivos, inscripciones, atención a participantes y control de la normativa aplicable.</w:t>
      </w:r>
    </w:p>
    <w:p w14:paraId="1AB59201" w14:textId="77777777" w:rsidR="00C01C4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Aplicar medidas de prevención de riesgos y seguridad</w:t>
      </w:r>
      <w:r>
        <w:rPr>
          <w:color w:val="000000"/>
          <w:sz w:val="24"/>
          <w:szCs w:val="24"/>
        </w:rPr>
        <w:t>, garantizando el cumplimiento de la normativa vigente y la protección de los participantes y espectadores.</w:t>
      </w:r>
    </w:p>
    <w:p w14:paraId="42AEF6B9" w14:textId="77777777" w:rsidR="00C01C4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Diseñar y desarrollar estrategias de promoción y comunicación</w:t>
      </w:r>
      <w:r>
        <w:rPr>
          <w:color w:val="000000"/>
          <w:sz w:val="24"/>
          <w:szCs w:val="24"/>
        </w:rPr>
        <w:t>, utilizando herramientas de marketing deportivo, redes sociales y colaboración con patrocinadores y entidades colaboradoras.</w:t>
      </w:r>
    </w:p>
    <w:p w14:paraId="4D3BE030" w14:textId="77777777" w:rsidR="00C01C4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Coordinar y dinamizar equipos de trabajo</w:t>
      </w:r>
      <w:r>
        <w:rPr>
          <w:color w:val="000000"/>
          <w:sz w:val="24"/>
          <w:szCs w:val="24"/>
        </w:rPr>
        <w:t>, fomentando la cooperación, la responsabilidad y la iniciativa en la ejecución de tareas.</w:t>
      </w:r>
    </w:p>
    <w:p w14:paraId="0D146822" w14:textId="77777777" w:rsidR="00C01C4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 </w:t>
      </w:r>
      <w:r>
        <w:rPr>
          <w:b/>
          <w:color w:val="000000"/>
          <w:sz w:val="24"/>
          <w:szCs w:val="24"/>
        </w:rPr>
        <w:t>Evaluar la ejecución y los resultados del evento deportivo</w:t>
      </w:r>
      <w:r>
        <w:rPr>
          <w:color w:val="000000"/>
          <w:sz w:val="24"/>
          <w:szCs w:val="24"/>
        </w:rPr>
        <w:t>, mediante indicadores de calidad, satisfacción y repercusión, elaborando informes de evaluación y propuestas de mejora.</w:t>
      </w:r>
    </w:p>
    <w:p w14:paraId="62EB99E5" w14:textId="77777777" w:rsidR="00C01C4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Desarrollar actitudes de profesionalidad</w:t>
      </w:r>
      <w:r>
        <w:rPr>
          <w:color w:val="000000"/>
          <w:sz w:val="24"/>
          <w:szCs w:val="24"/>
        </w:rPr>
        <w:t>, responsabilidad, creatividad, liderazgo, capacidad de resolución y compromiso ético en el ámbito de la gestión deportiva.</w:t>
      </w:r>
    </w:p>
    <w:p w14:paraId="037BD337" w14:textId="77777777" w:rsidR="00C01C4F" w:rsidRDefault="00C01C4F">
      <w:pPr>
        <w:jc w:val="both"/>
        <w:rPr>
          <w:sz w:val="24"/>
          <w:szCs w:val="24"/>
        </w:rPr>
      </w:pPr>
    </w:p>
    <w:p w14:paraId="4062A379" w14:textId="77777777" w:rsidR="00C01C4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 finalizar el módulo, el alumnado deberá haber alcanzado las siguientes competencias:</w:t>
      </w:r>
    </w:p>
    <w:p w14:paraId="23261F2B" w14:textId="77777777" w:rsidR="00C01C4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Planificar y organizar eventos deportivos</w:t>
      </w:r>
      <w:r>
        <w:rPr>
          <w:color w:val="000000"/>
          <w:sz w:val="24"/>
          <w:szCs w:val="24"/>
        </w:rPr>
        <w:t xml:space="preserve"> de distinta naturaleza (competitivos, recreativos, promocionales, etc.), aplicando los principios de gestión, planificación y evaluación propios del ámbito deportivo.</w:t>
      </w:r>
    </w:p>
    <w:p w14:paraId="08866FAB" w14:textId="77777777" w:rsidR="00C01C4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Seleccionar, coordinar y supervisar los recursos humanos, materiales e infraestructurales</w:t>
      </w:r>
      <w:r>
        <w:rPr>
          <w:color w:val="000000"/>
          <w:sz w:val="24"/>
          <w:szCs w:val="24"/>
        </w:rPr>
        <w:t xml:space="preserve"> necesarios para la ejecución del evento, garantizando la calidad, la seguridad y la eficiencia operativa.</w:t>
      </w:r>
    </w:p>
    <w:p w14:paraId="2876ABB2" w14:textId="77777777" w:rsidR="00C01C4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Aplicar procedimientos de gestión logística</w:t>
      </w:r>
      <w:r>
        <w:rPr>
          <w:color w:val="000000"/>
          <w:sz w:val="24"/>
          <w:szCs w:val="24"/>
        </w:rPr>
        <w:t>, incluyendo la tramitación de permisos, control de inscripciones, distribución de espacios y programación de actividades, de acuerdo con la normativa vigente.</w:t>
      </w:r>
    </w:p>
    <w:p w14:paraId="6BA58475" w14:textId="77777777" w:rsidR="00C01C4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Diseñar estrategias de comunicación y promoción del evento</w:t>
      </w:r>
      <w:r>
        <w:rPr>
          <w:color w:val="000000"/>
          <w:sz w:val="24"/>
          <w:szCs w:val="24"/>
        </w:rPr>
        <w:t>, utilizando técnicas de marketing deportivo, gestión de redes sociales y relaciones con patrocinadores, medios y entidades colaboradoras.</w:t>
      </w:r>
    </w:p>
    <w:p w14:paraId="47D77091" w14:textId="77777777" w:rsidR="00C01C4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Evaluar el desarrollo y los resultados del evento deportivo</w:t>
      </w:r>
      <w:r>
        <w:rPr>
          <w:color w:val="000000"/>
          <w:sz w:val="24"/>
          <w:szCs w:val="24"/>
        </w:rPr>
        <w:t>, analizando su impacto social, económico y mediático, y proponiendo mejoras para futuras ediciones.</w:t>
      </w:r>
    </w:p>
    <w:p w14:paraId="2F065274" w14:textId="77777777" w:rsidR="00C01C4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Actuar con responsabilidad, iniciativa y liderazgo</w:t>
      </w:r>
      <w:r>
        <w:rPr>
          <w:color w:val="000000"/>
          <w:sz w:val="24"/>
          <w:szCs w:val="24"/>
        </w:rPr>
        <w:t>, fomentando el trabajo en equipo, la toma de decisiones y la resolución eficaz de incidencias durante las distintas fases del evento.</w:t>
      </w:r>
    </w:p>
    <w:p w14:paraId="2095F593" w14:textId="77777777" w:rsidR="00C01C4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Garantizar el cumplimiento de la normativa sobre seguridad, accesibilidad, inclusión y sostenibilidad</w:t>
      </w:r>
      <w:r>
        <w:rPr>
          <w:color w:val="000000"/>
          <w:sz w:val="24"/>
          <w:szCs w:val="24"/>
        </w:rPr>
        <w:t>, integrando valores éticos y de respeto al medio ambiente en todas las fases del proceso organizativo.</w:t>
      </w:r>
    </w:p>
    <w:p w14:paraId="33FABC2E" w14:textId="77777777" w:rsidR="00C01C4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Utilizar herramientas digitales y de gestión</w:t>
      </w:r>
      <w:r>
        <w:rPr>
          <w:color w:val="000000"/>
          <w:sz w:val="24"/>
          <w:szCs w:val="24"/>
        </w:rPr>
        <w:t xml:space="preserve"> (bases de datos, hojas de cálculo, plataformas de comunicación, software de gestión deportiva) para la planificación, seguimiento y evaluación de los eventos.</w:t>
      </w:r>
    </w:p>
    <w:p w14:paraId="3511F7E5" w14:textId="77777777" w:rsidR="00C01C4F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Demostrar una actitud profesional orientada a la calidad del servicio, la atención al participante y la mejora continua</w:t>
      </w:r>
      <w:r>
        <w:rPr>
          <w:color w:val="000000"/>
          <w:sz w:val="24"/>
          <w:szCs w:val="24"/>
        </w:rPr>
        <w:t>, en coherencia con los valores del deporte y la actividad física.</w:t>
      </w:r>
    </w:p>
    <w:p w14:paraId="0D5FD51A" w14:textId="77777777" w:rsidR="00C01C4F" w:rsidRDefault="00C01C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14:paraId="307EEFCF" w14:textId="77777777" w:rsidR="00C01C4F" w:rsidRDefault="00C01C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14:paraId="10C295DE" w14:textId="77777777" w:rsidR="00C01C4F" w:rsidRDefault="00C01C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14:paraId="13FC2BEF" w14:textId="77777777" w:rsidR="00C01C4F" w:rsidRDefault="00C01C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14:paraId="4C2E31D6" w14:textId="77777777" w:rsidR="00C01C4F" w:rsidRDefault="00000000">
      <w:pPr>
        <w:jc w:val="both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2. Contenidos del módulo:</w:t>
      </w:r>
    </w:p>
    <w:p w14:paraId="233AB98F" w14:textId="77777777" w:rsidR="00C01C4F" w:rsidRDefault="00000000">
      <w:pPr>
        <w:pStyle w:val="Ttulo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Bloque 1. Fundamentos de la organización de eventos deportivos</w:t>
      </w:r>
    </w:p>
    <w:p w14:paraId="1EED5C1F" w14:textId="77777777" w:rsidR="00C01C4F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Concepto, finalidad y características de los eventos deportivos.</w:t>
      </w:r>
    </w:p>
    <w:p w14:paraId="12F3DB72" w14:textId="77777777" w:rsidR="00C01C4F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Tipología de eventos: competitivos, recreativos, promocionales, formativos, institucionales, etc.</w:t>
      </w:r>
    </w:p>
    <w:p w14:paraId="30365126" w14:textId="77777777" w:rsidR="00C01C4F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Fases de un evento deportivo: planificación, ejecución y evaluación.</w:t>
      </w:r>
    </w:p>
    <w:p w14:paraId="2ED3E324" w14:textId="77777777" w:rsidR="00C01C4F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Identificación de necesidades y definición de objetivos.</w:t>
      </w:r>
    </w:p>
    <w:p w14:paraId="11BDA8BC" w14:textId="77777777" w:rsidR="00C01C4F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Elaboración del plan general del evento.</w:t>
      </w:r>
    </w:p>
    <w:p w14:paraId="33FEE0CE" w14:textId="77777777" w:rsidR="00C01C4F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Presupuesto y gestión económica básica.</w:t>
      </w:r>
    </w:p>
    <w:p w14:paraId="540314A1" w14:textId="77777777" w:rsidR="00C01C4F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Marco legal y administrativo de los eventos deportivos.</w:t>
      </w:r>
    </w:p>
    <w:p w14:paraId="153B3D82" w14:textId="77777777" w:rsidR="00C01C4F" w:rsidRDefault="00000000">
      <w:pPr>
        <w:pStyle w:val="Ttulo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Bloque 2. Planificación y gestión operativa</w:t>
      </w:r>
    </w:p>
    <w:p w14:paraId="1CB34F9D" w14:textId="77777777" w:rsidR="00C01C4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Diseño del plan de trabajo y distribución de tareas.</w:t>
      </w:r>
    </w:p>
    <w:p w14:paraId="2601F408" w14:textId="77777777" w:rsidR="00C01C4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Recursos humanos: funciones, selección y coordinación de equipos.</w:t>
      </w:r>
    </w:p>
    <w:p w14:paraId="33FBA103" w14:textId="77777777" w:rsidR="00C01C4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Recursos materiales y técnicos: inventario, contratación y mantenimiento.</w:t>
      </w:r>
    </w:p>
    <w:p w14:paraId="575CBC37" w14:textId="77777777" w:rsidR="00C01C4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Logística y operativa del evento: transporte, alojamiento, materiales y servicios complementarios.</w:t>
      </w:r>
    </w:p>
    <w:p w14:paraId="1BAD78CD" w14:textId="77777777" w:rsidR="00C01C4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Gestión de inscripciones y acreditaciones.</w:t>
      </w:r>
    </w:p>
    <w:p w14:paraId="69001CBF" w14:textId="77777777" w:rsidR="00C01C4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Normativa aplicable en materia de seguridad, accesibilidad y protección de datos.</w:t>
      </w:r>
    </w:p>
    <w:p w14:paraId="445BC824" w14:textId="77777777" w:rsidR="00C01C4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Protocolos de actuación ante imprevistos e incidencias.</w:t>
      </w:r>
    </w:p>
    <w:p w14:paraId="1019F77B" w14:textId="77777777" w:rsidR="00C01C4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Elaboración de cronogramas y diagramas de tiempos.</w:t>
      </w:r>
    </w:p>
    <w:p w14:paraId="4F37DA76" w14:textId="77777777" w:rsidR="00C01C4F" w:rsidRDefault="00C01C4F">
      <w:pPr>
        <w:rPr>
          <w:sz w:val="24"/>
          <w:szCs w:val="24"/>
        </w:rPr>
      </w:pPr>
    </w:p>
    <w:p w14:paraId="2CC4C439" w14:textId="77777777" w:rsidR="00C01C4F" w:rsidRDefault="00000000">
      <w:pPr>
        <w:pStyle w:val="Ttulo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Bloque 3. Comunicación, promoción y marketing deportivo</w:t>
      </w:r>
    </w:p>
    <w:p w14:paraId="13A89301" w14:textId="77777777" w:rsidR="00C01C4F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Principios del marketing deportivo.</w:t>
      </w:r>
    </w:p>
    <w:p w14:paraId="451C4E1A" w14:textId="77777777" w:rsidR="00C01C4F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Imagen corporativa y branding del evento.</w:t>
      </w:r>
    </w:p>
    <w:p w14:paraId="69ED12E2" w14:textId="77777777" w:rsidR="00C01C4F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Diseño de campañas promocionales: soportes y medios.</w:t>
      </w:r>
    </w:p>
    <w:p w14:paraId="46FA6754" w14:textId="77777777" w:rsidR="00C01C4F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Uso de redes sociales, páginas web y plataformas digitales.</w:t>
      </w:r>
    </w:p>
    <w:p w14:paraId="0F5AEBB1" w14:textId="77777777" w:rsidR="00C01C4F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Relaciones con medios de comunicación.</w:t>
      </w:r>
    </w:p>
    <w:p w14:paraId="2E10A78A" w14:textId="77777777" w:rsidR="00C01C4F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Captación y gestión de patrocinadores y colaboradores.</w:t>
      </w:r>
    </w:p>
    <w:p w14:paraId="4FF8227D" w14:textId="77777777" w:rsidR="00C01C4F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Estrategias de fidelización de participantes y público.</w:t>
      </w:r>
    </w:p>
    <w:p w14:paraId="7D4FE894" w14:textId="77777777" w:rsidR="00C01C4F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Comunicación interna y externa del equipo organizador.</w:t>
      </w:r>
    </w:p>
    <w:p w14:paraId="7D9A676E" w14:textId="77777777" w:rsidR="00C01C4F" w:rsidRDefault="00000000">
      <w:pPr>
        <w:pStyle w:val="Ttulo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Bloque 4. Ejecución y control del evento</w:t>
      </w:r>
    </w:p>
    <w:p w14:paraId="277ED5EE" w14:textId="77777777" w:rsidR="00C01C4F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Montaje, desarrollo y control de las actividades programadas.</w:t>
      </w:r>
    </w:p>
    <w:p w14:paraId="47E1E5C0" w14:textId="77777777" w:rsidR="00C01C4F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Coordinación de los equipos de trabajo.</w:t>
      </w:r>
    </w:p>
    <w:p w14:paraId="4037CBDE" w14:textId="77777777" w:rsidR="00C01C4F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Supervisión de la seguridad, accesibilidad y atención al público.</w:t>
      </w:r>
    </w:p>
    <w:p w14:paraId="3794EAAD" w14:textId="77777777" w:rsidR="00C01C4F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Control de tiempos, incidencias y calidad de la ejecución.</w:t>
      </w:r>
    </w:p>
    <w:p w14:paraId="66FBBF52" w14:textId="77777777" w:rsidR="00C01C4F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Resolución de conflictos y toma de decisiones durante el evento.</w:t>
      </w:r>
    </w:p>
    <w:p w14:paraId="62E789C6" w14:textId="77777777" w:rsidR="00C01C4F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Protocolos de clausura y desmontaje.</w:t>
      </w:r>
    </w:p>
    <w:p w14:paraId="679D5ABA" w14:textId="77777777" w:rsidR="00C01C4F" w:rsidRDefault="00000000">
      <w:pPr>
        <w:pStyle w:val="Ttulo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Bloque 5. Evaluación y mejora continua</w:t>
      </w:r>
    </w:p>
    <w:p w14:paraId="1AAE7DB2" w14:textId="77777777" w:rsidR="00C01C4F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Técnicas e instrumentos de evaluación del evento.</w:t>
      </w:r>
    </w:p>
    <w:p w14:paraId="3318CD43" w14:textId="77777777" w:rsidR="00C01C4F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Indicadores de calidad, eficacia y satisfacción.</w:t>
      </w:r>
    </w:p>
    <w:p w14:paraId="598754A3" w14:textId="77777777" w:rsidR="00C01C4F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Recogida y análisis de datos: encuestas, entrevistas, observación directa.</w:t>
      </w:r>
    </w:p>
    <w:p w14:paraId="37C6CE20" w14:textId="77777777" w:rsidR="00C01C4F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Elaboración de informes finales y propuestas de mejora.</w:t>
      </w:r>
    </w:p>
    <w:p w14:paraId="60DE8474" w14:textId="77777777" w:rsidR="00C01C4F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Medición del impacto social, económico y medioambiental del evento.</w:t>
      </w:r>
    </w:p>
    <w:p w14:paraId="538C4662" w14:textId="77777777" w:rsidR="00C01C4F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Buenas prácticas en gestión deportiva y sostenibilidad.</w:t>
      </w:r>
    </w:p>
    <w:p w14:paraId="4774FB30" w14:textId="77777777" w:rsidR="00C01C4F" w:rsidRDefault="00C01C4F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14:paraId="6DD53541" w14:textId="77777777" w:rsidR="00C01C4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3. Resultados de aprendizajes y criterios de evaluación </w:t>
      </w:r>
    </w:p>
    <w:p w14:paraId="2768F022" w14:textId="77777777" w:rsidR="00C01C4F" w:rsidRDefault="00C01C4F">
      <w:pPr>
        <w:jc w:val="center"/>
        <w:rPr>
          <w:b/>
          <w:color w:val="FF9900"/>
          <w:sz w:val="24"/>
          <w:szCs w:val="24"/>
        </w:rPr>
      </w:pPr>
    </w:p>
    <w:tbl>
      <w:tblPr>
        <w:tblStyle w:val="a"/>
        <w:tblW w:w="9026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9026"/>
      </w:tblGrid>
      <w:tr w:rsidR="00C01C4F" w14:paraId="106DB947" w14:textId="77777777"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10304" w14:textId="77777777" w:rsidR="00C01C4F" w:rsidRDefault="00000000">
            <w:pPr>
              <w:spacing w:after="0"/>
              <w:rPr>
                <w:color w:val="FF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RA-01. PLANIFICA EVENTOS DEPORTIVOS RELACIONADOS CON EL FITNESS, ANALIZANDO SUS </w:t>
            </w:r>
            <w:r>
              <w:rPr>
                <w:b/>
                <w:sz w:val="24"/>
                <w:szCs w:val="24"/>
              </w:rPr>
              <w:t>CARACTERÍSTICAS</w:t>
            </w:r>
            <w:r>
              <w:rPr>
                <w:b/>
                <w:color w:val="000000"/>
                <w:sz w:val="24"/>
                <w:szCs w:val="24"/>
              </w:rPr>
              <w:t xml:space="preserve"> Y NECESIDADES ESPECÍFICAS </w:t>
            </w:r>
          </w:p>
        </w:tc>
      </w:tr>
      <w:tr w:rsidR="00C01C4F" w14:paraId="565F99F2" w14:textId="77777777"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97FFB" w14:textId="77777777" w:rsidR="00C01C4F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 han identificado los diferentes tipos de eventos deportivos en el ámbito del fitness, diferenciando sus características y objetivos.</w:t>
            </w:r>
          </w:p>
        </w:tc>
      </w:tr>
      <w:tr w:rsidR="00C01C4F" w14:paraId="55CE7FB1" w14:textId="77777777"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1C9FB" w14:textId="77777777" w:rsidR="00C01C4F" w:rsidRDefault="00000000">
            <w:pPr>
              <w:numPr>
                <w:ilvl w:val="0"/>
                <w:numId w:val="9"/>
              </w:num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Se ha analizado el público objetivo y las necesidades específicas de cada evento, adaptando la planificación a los diferentes perfiles de participantes.</w:t>
            </w:r>
          </w:p>
        </w:tc>
      </w:tr>
      <w:tr w:rsidR="00C01C4F" w14:paraId="6878A03A" w14:textId="77777777"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59D83" w14:textId="77777777" w:rsidR="00C01C4F" w:rsidRDefault="00000000">
            <w:pPr>
              <w:numPr>
                <w:ilvl w:val="0"/>
                <w:numId w:val="10"/>
              </w:num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Se han definido los recursos humanos y materiales necesarios para la correcta ejecución del evento.</w:t>
            </w:r>
          </w:p>
        </w:tc>
      </w:tr>
      <w:tr w:rsidR="00C01C4F" w14:paraId="1A5CF26C" w14:textId="77777777"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7B1CD" w14:textId="77777777" w:rsidR="00C01C4F" w:rsidRDefault="00000000">
            <w:pPr>
              <w:numPr>
                <w:ilvl w:val="0"/>
                <w:numId w:val="12"/>
              </w:num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Se ha diseñado el cronograma y fases del evento, estableciendo tiempos y responsabilidades.</w:t>
            </w:r>
          </w:p>
        </w:tc>
      </w:tr>
      <w:tr w:rsidR="00C01C4F" w14:paraId="1E772C8D" w14:textId="77777777"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CD0E7" w14:textId="77777777" w:rsidR="00C01C4F" w:rsidRDefault="00000000">
            <w:pPr>
              <w:numPr>
                <w:ilvl w:val="0"/>
                <w:numId w:val="21"/>
              </w:num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Se ha elaborado un proyecto detallado del evento, incluyendo objetivos, recursos, planificación y evaluación</w:t>
            </w:r>
          </w:p>
        </w:tc>
      </w:tr>
    </w:tbl>
    <w:p w14:paraId="5CF4CFCC" w14:textId="77777777" w:rsidR="00C01C4F" w:rsidRDefault="00C01C4F">
      <w:pPr>
        <w:spacing w:after="0" w:line="240" w:lineRule="auto"/>
        <w:rPr>
          <w:sz w:val="24"/>
          <w:szCs w:val="24"/>
        </w:rPr>
      </w:pPr>
    </w:p>
    <w:tbl>
      <w:tblPr>
        <w:tblStyle w:val="a0"/>
        <w:tblW w:w="9026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9026"/>
      </w:tblGrid>
      <w:tr w:rsidR="00C01C4F" w14:paraId="196099BB" w14:textId="77777777"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4B641" w14:textId="77777777" w:rsidR="00C01C4F" w:rsidRDefault="00000000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RA-02. GESTIONA LA LOGÍSTICA Y RECURSOS NECESARIOS PARA EL DESARROLLO DEL EVENTO APLICANDO PRINCIPIOS DE ORGANIZACIÓN Y SEGURIDAD</w:t>
            </w:r>
          </w:p>
        </w:tc>
      </w:tr>
      <w:tr w:rsidR="00C01C4F" w14:paraId="6C809D67" w14:textId="77777777"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664AA" w14:textId="77777777" w:rsidR="00C01C4F" w:rsidRDefault="00000000">
            <w:pPr>
              <w:numPr>
                <w:ilvl w:val="0"/>
                <w:numId w:val="23"/>
              </w:numPr>
              <w:shd w:val="clear" w:color="auto" w:fill="FFFFFF"/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Se han determinado las necesidades logísticas del evento, considerando instalaciones, materiales y equipamientos adecuados</w:t>
            </w:r>
          </w:p>
        </w:tc>
      </w:tr>
      <w:tr w:rsidR="00C01C4F" w14:paraId="7552D805" w14:textId="77777777"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37BD8" w14:textId="77777777" w:rsidR="00C01C4F" w:rsidRDefault="00000000">
            <w:pPr>
              <w:numPr>
                <w:ilvl w:val="0"/>
                <w:numId w:val="24"/>
              </w:numPr>
              <w:shd w:val="clear" w:color="auto" w:fill="FFFFFF"/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Se han organizado los recursos humanos, estableciendo funciones y responsabilidades para cada miembro del equipo.</w:t>
            </w:r>
          </w:p>
        </w:tc>
      </w:tr>
      <w:tr w:rsidR="00C01C4F" w14:paraId="67861B5B" w14:textId="77777777"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62DC2" w14:textId="77777777" w:rsidR="00C01C4F" w:rsidRDefault="00000000">
            <w:pPr>
              <w:numPr>
                <w:ilvl w:val="0"/>
                <w:numId w:val="1"/>
              </w:numPr>
              <w:shd w:val="clear" w:color="auto" w:fill="FFFFFF"/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Se ha aplicado la normativa vigente en materia de seguridad y prevención de riesgos en eventos deportivos.</w:t>
            </w:r>
          </w:p>
        </w:tc>
      </w:tr>
      <w:tr w:rsidR="00C01C4F" w14:paraId="51D523B3" w14:textId="77777777"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44E86" w14:textId="77777777" w:rsidR="00C01C4F" w:rsidRDefault="00000000">
            <w:pPr>
              <w:numPr>
                <w:ilvl w:val="0"/>
                <w:numId w:val="2"/>
              </w:numPr>
              <w:shd w:val="clear" w:color="auto" w:fill="FFFFFF"/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Se ha coordinado la gestión de proveedores y patrocinadores, estableciendo acuerdos y colaboraciones estratégicas.</w:t>
            </w:r>
          </w:p>
        </w:tc>
      </w:tr>
      <w:tr w:rsidR="00C01C4F" w14:paraId="159F5E31" w14:textId="77777777"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76CA1" w14:textId="77777777" w:rsidR="00C01C4F" w:rsidRDefault="00000000">
            <w:pPr>
              <w:numPr>
                <w:ilvl w:val="0"/>
                <w:numId w:val="3"/>
              </w:numPr>
              <w:shd w:val="clear" w:color="auto" w:fill="FFFFFF"/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Se ha supervisado la correcta ejecución de la logística del evento, resolviendo imprevistos de forma eficaz.</w:t>
            </w:r>
          </w:p>
        </w:tc>
      </w:tr>
      <w:tr w:rsidR="00C01C4F" w14:paraId="31F52688" w14:textId="77777777">
        <w:trPr>
          <w:trHeight w:val="822"/>
        </w:trPr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D4177" w14:textId="77777777" w:rsidR="00C01C4F" w:rsidRDefault="00000000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RA-03. DISEÑA ESTRATEGIAS DE </w:t>
            </w:r>
            <w:r>
              <w:rPr>
                <w:b/>
                <w:sz w:val="24"/>
                <w:szCs w:val="24"/>
              </w:rPr>
              <w:t>PROMOCIÓN</w:t>
            </w:r>
            <w:r>
              <w:rPr>
                <w:b/>
                <w:color w:val="000000"/>
                <w:sz w:val="24"/>
                <w:szCs w:val="24"/>
              </w:rPr>
              <w:t xml:space="preserve"> Y COMUNICACIÓN DEL EVENTO DEPORTIVO, UTILIZANDO HERRAMIENTAS DE MARKETING Y REDES SOCIALES</w:t>
            </w:r>
          </w:p>
        </w:tc>
      </w:tr>
      <w:tr w:rsidR="00C01C4F" w14:paraId="743755C8" w14:textId="77777777"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40101" w14:textId="77777777" w:rsidR="00C01C4F" w:rsidRDefault="00000000">
            <w:pPr>
              <w:numPr>
                <w:ilvl w:val="0"/>
                <w:numId w:val="4"/>
              </w:numPr>
              <w:shd w:val="clear" w:color="auto" w:fill="FFFFFF"/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Se han analizado las estrategias de marketing deportivo más eficaces para la promoción de eventos fitness.</w:t>
            </w:r>
          </w:p>
        </w:tc>
      </w:tr>
      <w:tr w:rsidR="00C01C4F" w14:paraId="5DAD2B9A" w14:textId="77777777"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2D25F" w14:textId="77777777" w:rsidR="00C01C4F" w:rsidRDefault="00000000">
            <w:pPr>
              <w:numPr>
                <w:ilvl w:val="0"/>
                <w:numId w:val="5"/>
              </w:numPr>
              <w:shd w:val="clear" w:color="auto" w:fill="FFFFFF"/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b) Se ha diseñado una campaña de comunicación adaptada al público objetivo, utilizando diferentes medios y soportes.</w:t>
            </w:r>
          </w:p>
        </w:tc>
      </w:tr>
      <w:tr w:rsidR="00C01C4F" w14:paraId="469A7283" w14:textId="77777777"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E8969" w14:textId="77777777" w:rsidR="00C01C4F" w:rsidRDefault="00000000">
            <w:pPr>
              <w:numPr>
                <w:ilvl w:val="0"/>
                <w:numId w:val="6"/>
              </w:numPr>
              <w:shd w:val="clear" w:color="auto" w:fill="FFFFFF"/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Se han gestionado redes sociales y plataformas digitales para la difusión y captación de participantes.</w:t>
            </w:r>
          </w:p>
        </w:tc>
      </w:tr>
      <w:tr w:rsidR="00C01C4F" w14:paraId="4A93EA67" w14:textId="77777777"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7DE9D" w14:textId="77777777" w:rsidR="00C01C4F" w:rsidRDefault="00000000">
            <w:pPr>
              <w:numPr>
                <w:ilvl w:val="0"/>
                <w:numId w:val="7"/>
              </w:numPr>
              <w:shd w:val="clear" w:color="auto" w:fill="FFFFFF"/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Se han elaborado materiales promocionales atractivos y alineados con la identidad del evento.</w:t>
            </w:r>
          </w:p>
        </w:tc>
      </w:tr>
      <w:tr w:rsidR="00C01C4F" w14:paraId="7DBC244B" w14:textId="77777777"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44231" w14:textId="77777777" w:rsidR="00C01C4F" w:rsidRDefault="00000000">
            <w:pPr>
              <w:numPr>
                <w:ilvl w:val="0"/>
                <w:numId w:val="8"/>
              </w:numPr>
              <w:shd w:val="clear" w:color="auto" w:fill="FFFFFF"/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Se ha evaluado el impacto de la promoción del evento mediante herramientas de análisis de audiencia y participación.</w:t>
            </w:r>
          </w:p>
        </w:tc>
      </w:tr>
    </w:tbl>
    <w:p w14:paraId="35C950ED" w14:textId="77777777" w:rsidR="00C01C4F" w:rsidRDefault="00C01C4F">
      <w:pPr>
        <w:spacing w:after="0" w:line="240" w:lineRule="auto"/>
        <w:rPr>
          <w:sz w:val="24"/>
          <w:szCs w:val="24"/>
        </w:rPr>
      </w:pPr>
    </w:p>
    <w:p w14:paraId="07325B5C" w14:textId="77777777" w:rsidR="00C01C4F" w:rsidRDefault="00000000">
      <w:pP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PONDERACIÓN  GENERAL</w:t>
      </w:r>
      <w:proofErr w:type="gramEnd"/>
      <w:r>
        <w:rPr>
          <w:b/>
          <w:sz w:val="24"/>
          <w:szCs w:val="24"/>
        </w:rPr>
        <w:t xml:space="preserve"> POR RESULTADOS DE APRENDIZAJE</w:t>
      </w:r>
    </w:p>
    <w:p w14:paraId="31E781EF" w14:textId="77777777" w:rsidR="00C01C4F" w:rsidRDefault="00C01C4F">
      <w:pPr>
        <w:spacing w:after="0" w:line="240" w:lineRule="auto"/>
        <w:rPr>
          <w:b/>
          <w:sz w:val="24"/>
          <w:szCs w:val="24"/>
        </w:rPr>
      </w:pPr>
    </w:p>
    <w:tbl>
      <w:tblPr>
        <w:tblStyle w:val="a1"/>
        <w:tblW w:w="850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81"/>
        <w:gridCol w:w="1577"/>
        <w:gridCol w:w="2954"/>
        <w:gridCol w:w="1491"/>
      </w:tblGrid>
      <w:tr w:rsidR="00C01C4F" w14:paraId="7AA89E60" w14:textId="77777777">
        <w:trPr>
          <w:trHeight w:val="825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70796E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Resultado de Aprendizaje (RA)</w:t>
            </w:r>
          </w:p>
        </w:tc>
        <w:tc>
          <w:tcPr>
            <w:tcW w:w="15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EF2F01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Criterio Específico (CE)</w:t>
            </w:r>
          </w:p>
        </w:tc>
        <w:tc>
          <w:tcPr>
            <w:tcW w:w="295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EAFC21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Descripción</w:t>
            </w:r>
          </w:p>
        </w:tc>
        <w:tc>
          <w:tcPr>
            <w:tcW w:w="149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D72B66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Ponderación</w:t>
            </w:r>
          </w:p>
        </w:tc>
      </w:tr>
      <w:tr w:rsidR="00C01C4F" w14:paraId="3B49C05B" w14:textId="77777777">
        <w:trPr>
          <w:trHeight w:val="555"/>
        </w:trPr>
        <w:tc>
          <w:tcPr>
            <w:tcW w:w="24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D0BD2A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RA1: Planificación del evento (40%)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F5CA80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CE1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666CF7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Tipos de eventos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6EF8C1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5%</w:t>
            </w:r>
          </w:p>
        </w:tc>
      </w:tr>
      <w:tr w:rsidR="00C01C4F" w14:paraId="19CC63DB" w14:textId="77777777">
        <w:trPr>
          <w:trHeight w:val="285"/>
        </w:trPr>
        <w:tc>
          <w:tcPr>
            <w:tcW w:w="24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653E66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1792A4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CE2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617145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Público objetivo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436026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7%</w:t>
            </w:r>
          </w:p>
        </w:tc>
      </w:tr>
      <w:tr w:rsidR="00C01C4F" w14:paraId="04439A7E" w14:textId="77777777">
        <w:trPr>
          <w:trHeight w:val="285"/>
        </w:trPr>
        <w:tc>
          <w:tcPr>
            <w:tcW w:w="24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1F7810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4DDDCC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CE3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42A8BD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Recursos humanos/materiales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501507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8%</w:t>
            </w:r>
          </w:p>
        </w:tc>
      </w:tr>
      <w:tr w:rsidR="00C01C4F" w14:paraId="7906969C" w14:textId="77777777">
        <w:trPr>
          <w:trHeight w:val="285"/>
        </w:trPr>
        <w:tc>
          <w:tcPr>
            <w:tcW w:w="24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8A8B72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146CAE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CE4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9A2801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Cronograma y fases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FD6B35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10%</w:t>
            </w:r>
          </w:p>
        </w:tc>
      </w:tr>
      <w:tr w:rsidR="00C01C4F" w14:paraId="34FC64DE" w14:textId="77777777">
        <w:trPr>
          <w:trHeight w:val="285"/>
        </w:trPr>
        <w:tc>
          <w:tcPr>
            <w:tcW w:w="24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CCD985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C18255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CE5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B1C780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Proyecto detallado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3F646C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10%</w:t>
            </w:r>
          </w:p>
        </w:tc>
      </w:tr>
      <w:tr w:rsidR="00C01C4F" w14:paraId="3ECD41F1" w14:textId="77777777">
        <w:trPr>
          <w:trHeight w:val="285"/>
        </w:trPr>
        <w:tc>
          <w:tcPr>
            <w:tcW w:w="24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B66620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Subtotal RA1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78AC6B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7B7A0E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66E97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40%</w:t>
            </w:r>
          </w:p>
        </w:tc>
      </w:tr>
      <w:tr w:rsidR="00C01C4F" w14:paraId="3208EC2D" w14:textId="77777777">
        <w:trPr>
          <w:trHeight w:val="555"/>
        </w:trPr>
        <w:tc>
          <w:tcPr>
            <w:tcW w:w="24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677F09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RA2: Gestión y logística (35%)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8156DC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CE1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EE008D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Necesidades logísticas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97F7C5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6%</w:t>
            </w:r>
          </w:p>
        </w:tc>
      </w:tr>
      <w:tr w:rsidR="00C01C4F" w14:paraId="3B668603" w14:textId="77777777">
        <w:trPr>
          <w:trHeight w:val="285"/>
        </w:trPr>
        <w:tc>
          <w:tcPr>
            <w:tcW w:w="24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594940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5BD9FE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CE2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C6B287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Organización de equipos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BBA2EE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6%</w:t>
            </w:r>
          </w:p>
        </w:tc>
      </w:tr>
      <w:tr w:rsidR="00C01C4F" w14:paraId="116E52B5" w14:textId="77777777">
        <w:trPr>
          <w:trHeight w:val="285"/>
        </w:trPr>
        <w:tc>
          <w:tcPr>
            <w:tcW w:w="24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2FFD1A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0DAA62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CE3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4E4693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Normativa y seguridad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F62821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7%</w:t>
            </w:r>
          </w:p>
        </w:tc>
      </w:tr>
      <w:tr w:rsidR="00C01C4F" w14:paraId="162954AD" w14:textId="77777777">
        <w:trPr>
          <w:trHeight w:val="285"/>
        </w:trPr>
        <w:tc>
          <w:tcPr>
            <w:tcW w:w="24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679FA0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63ADF8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CE4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15CBB3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Gestión de proveedores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346C3E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8%</w:t>
            </w:r>
          </w:p>
        </w:tc>
      </w:tr>
      <w:tr w:rsidR="00C01C4F" w14:paraId="4253B1B3" w14:textId="77777777">
        <w:trPr>
          <w:trHeight w:val="285"/>
        </w:trPr>
        <w:tc>
          <w:tcPr>
            <w:tcW w:w="24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A235A2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F057F3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CE5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6AE5C9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Supervisión e imprevistos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FE280F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8%</w:t>
            </w:r>
          </w:p>
        </w:tc>
      </w:tr>
      <w:tr w:rsidR="00C01C4F" w14:paraId="0901DB07" w14:textId="77777777">
        <w:trPr>
          <w:trHeight w:val="285"/>
        </w:trPr>
        <w:tc>
          <w:tcPr>
            <w:tcW w:w="24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D4E93C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Subtotal RA2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046808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17CE74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57FFEC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35%</w:t>
            </w:r>
          </w:p>
        </w:tc>
      </w:tr>
      <w:tr w:rsidR="00C01C4F" w14:paraId="25E6D489" w14:textId="77777777">
        <w:trPr>
          <w:trHeight w:val="555"/>
        </w:trPr>
        <w:tc>
          <w:tcPr>
            <w:tcW w:w="24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3C4A4D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RA3: Promoción y comunicación (25%)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FB2CA3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CE1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EC39B1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Estrategias de marketing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6DF1EC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5%</w:t>
            </w:r>
          </w:p>
        </w:tc>
      </w:tr>
      <w:tr w:rsidR="00C01C4F" w14:paraId="185B902B" w14:textId="77777777">
        <w:trPr>
          <w:trHeight w:val="285"/>
        </w:trPr>
        <w:tc>
          <w:tcPr>
            <w:tcW w:w="24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745188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688601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CE2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E9A5AA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Campaña de comunicación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85214F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6%</w:t>
            </w:r>
          </w:p>
        </w:tc>
      </w:tr>
      <w:tr w:rsidR="00C01C4F" w14:paraId="5EE28270" w14:textId="77777777">
        <w:trPr>
          <w:trHeight w:val="285"/>
        </w:trPr>
        <w:tc>
          <w:tcPr>
            <w:tcW w:w="24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B68B81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128B15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CE3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6E9FCF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Gestión de redes sociales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F5B9B8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5%</w:t>
            </w:r>
          </w:p>
        </w:tc>
      </w:tr>
      <w:tr w:rsidR="00C01C4F" w14:paraId="09472C09" w14:textId="77777777">
        <w:trPr>
          <w:trHeight w:val="285"/>
        </w:trPr>
        <w:tc>
          <w:tcPr>
            <w:tcW w:w="24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B2DE2D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0235DF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CE4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D97777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Materiales promocionales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C8E6B2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4%</w:t>
            </w:r>
          </w:p>
        </w:tc>
      </w:tr>
      <w:tr w:rsidR="00C01C4F" w14:paraId="2BF59493" w14:textId="77777777">
        <w:trPr>
          <w:trHeight w:val="285"/>
        </w:trPr>
        <w:tc>
          <w:tcPr>
            <w:tcW w:w="24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710201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66A4B3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CE5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C933AD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Evaluación del impacto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D06D15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5%</w:t>
            </w:r>
          </w:p>
        </w:tc>
      </w:tr>
      <w:tr w:rsidR="00C01C4F" w14:paraId="507CA4F6" w14:textId="77777777">
        <w:trPr>
          <w:trHeight w:val="285"/>
        </w:trPr>
        <w:tc>
          <w:tcPr>
            <w:tcW w:w="24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518BFF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Subtotal RA3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7458C7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7EAB67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82517C" w14:textId="77777777" w:rsidR="00C01C4F" w:rsidRDefault="00000000">
            <w:pPr>
              <w:spacing w:before="24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25%</w:t>
            </w:r>
          </w:p>
        </w:tc>
      </w:tr>
    </w:tbl>
    <w:p w14:paraId="58D163EE" w14:textId="77777777" w:rsidR="00C01C4F" w:rsidRDefault="00C01C4F">
      <w:pPr>
        <w:spacing w:after="0" w:line="240" w:lineRule="auto"/>
        <w:rPr>
          <w:b/>
          <w:sz w:val="24"/>
          <w:szCs w:val="24"/>
        </w:rPr>
      </w:pPr>
    </w:p>
    <w:p w14:paraId="73F3973F" w14:textId="77777777" w:rsidR="00C01C4F" w:rsidRDefault="00C01C4F">
      <w:pPr>
        <w:rPr>
          <w:b/>
          <w:sz w:val="24"/>
          <w:szCs w:val="24"/>
        </w:rPr>
      </w:pPr>
    </w:p>
    <w:p w14:paraId="62FE3A67" w14:textId="77777777" w:rsidR="00C01C4F" w:rsidRDefault="00000000">
      <w:pPr>
        <w:spacing w:before="280" w:after="28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PROPUESTA DE ACTIVIDADES GENERALES POR RESULTADO DE APRENDIZAJE</w:t>
      </w:r>
    </w:p>
    <w:p w14:paraId="4E137E9F" w14:textId="77777777" w:rsidR="00C01C4F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Los alumnos investigan y presentan 3 tipos diferentes de eventos fitness (carrera popular, competición funcional, evento inclusivo en gimnasio), analizando características y públicos. RA</w:t>
      </w:r>
      <w:proofErr w:type="gramStart"/>
      <w:r>
        <w:rPr>
          <w:color w:val="000000"/>
          <w:sz w:val="24"/>
          <w:szCs w:val="24"/>
        </w:rPr>
        <w:t>1 ,</w:t>
      </w:r>
      <w:proofErr w:type="gramEnd"/>
      <w:r>
        <w:rPr>
          <w:color w:val="000000"/>
          <w:sz w:val="24"/>
          <w:szCs w:val="24"/>
        </w:rPr>
        <w:t xml:space="preserve"> CE 1,2</w:t>
      </w:r>
    </w:p>
    <w:p w14:paraId="5CED879B" w14:textId="77777777" w:rsidR="00C01C4F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Elaboración de un proyecto individual o grupal con todos los elementos de planificación de un evento real o simulado.  RA1, CE3 CE4 CE5 RA2 CE1 CE2</w:t>
      </w:r>
    </w:p>
    <w:p w14:paraId="1F782A17" w14:textId="77777777" w:rsidR="00C01C4F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Mediante dinámica grupal o caso práctico, organizan toda la logística (distribución de zonas, turnos, materiales) del evento anterior. RA 2 CE1 CE2 CE 5</w:t>
      </w:r>
    </w:p>
    <w:p w14:paraId="5FF37398" w14:textId="77777777" w:rsidR="00C01C4F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Redacción o presentación de un informe sobre los riesgos y normativas aplicables al evento. Evaluación de posibles emergencias. RA2 CE3</w:t>
      </w:r>
    </w:p>
    <w:p w14:paraId="19A673C0" w14:textId="77777777" w:rsidR="00C01C4F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Crear una propuesta de patrocinio, contacto con proveedores simulados, y negociaciones básicas. RA2 CE4</w:t>
      </w:r>
    </w:p>
    <w:p w14:paraId="21B344F3" w14:textId="77777777" w:rsidR="00C01C4F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Diseño completo de la promoción del evento: cartel, plan en redes sociales, </w:t>
      </w:r>
      <w:proofErr w:type="gramStart"/>
      <w:r>
        <w:rPr>
          <w:color w:val="000000"/>
          <w:sz w:val="24"/>
          <w:szCs w:val="24"/>
        </w:rPr>
        <w:t>vídeo,,</w:t>
      </w:r>
      <w:proofErr w:type="gramEnd"/>
      <w:r>
        <w:rPr>
          <w:color w:val="000000"/>
          <w:sz w:val="24"/>
          <w:szCs w:val="24"/>
        </w:rPr>
        <w:t xml:space="preserve"> RA3 CE 1,2,3,4,5.</w:t>
      </w:r>
    </w:p>
    <w:p w14:paraId="7568DA97" w14:textId="77777777" w:rsidR="00C01C4F" w:rsidRDefault="00C01C4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5296DB86" w14:textId="77777777" w:rsidR="00C01C4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Evaluación y calificación. </w:t>
      </w:r>
    </w:p>
    <w:p w14:paraId="00708983" w14:textId="77777777" w:rsidR="00C01C4F" w:rsidRDefault="00C01C4F">
      <w:pPr>
        <w:rPr>
          <w:b/>
          <w:sz w:val="24"/>
          <w:szCs w:val="24"/>
        </w:rPr>
      </w:pPr>
    </w:p>
    <w:p w14:paraId="7858144B" w14:textId="77777777" w:rsidR="00C01C4F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Ciclo Formativo de Grado Superior “Técnico en Educación y Animación </w:t>
      </w:r>
      <w:proofErr w:type="spellStart"/>
      <w:r>
        <w:rPr>
          <w:sz w:val="24"/>
          <w:szCs w:val="24"/>
        </w:rPr>
        <w:t>Sociodeportiva</w:t>
      </w:r>
      <w:proofErr w:type="spellEnd"/>
      <w:r>
        <w:rPr>
          <w:sz w:val="24"/>
          <w:szCs w:val="24"/>
        </w:rPr>
        <w:t xml:space="preserve">” implica un tipo de enseñanza muy práctica y vivencial por lo que el alumnado, desde el principio, debe ser consciente de la importancia de su asistencia y participación activa. </w:t>
      </w:r>
    </w:p>
    <w:p w14:paraId="660F79CE" w14:textId="77777777" w:rsidR="00C01C4F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Especialmente en este módulo, el trabajo en equipo es esencial e insoslayable y requiere, de cada cual, una gran implicación. </w:t>
      </w:r>
    </w:p>
    <w:p w14:paraId="7AC0C340" w14:textId="77777777" w:rsidR="00C01C4F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evaluación del alumnado se realizará en función de los criterios de evaluación reflejados en esta programación y los resultados de aprendizaje que se suponen necesarios para su competencia profesional. </w:t>
      </w:r>
    </w:p>
    <w:p w14:paraId="500F7246" w14:textId="77777777" w:rsidR="00C01C4F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Durante el curso y las diferentes unidades desarrolladas, se usarán casos prácticos que irán encaminadas a evidenciar la consecución y superación de los criterios de evaluación sobre todo desde el punto de vista práctico. Tendrán especial relevancia el análisis productivo, la valoración de terceros y la autoevaluación tanto individual como de equipo. </w:t>
      </w:r>
    </w:p>
    <w:p w14:paraId="7B9FC35D" w14:textId="77777777" w:rsidR="00C01C4F" w:rsidRDefault="00C01C4F">
      <w:pPr>
        <w:spacing w:before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C01C4F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23E58AA-F5A8-4633-8BDF-2F4E48595B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17FB2FA-8848-4624-ABDF-0B34A88A8759}"/>
    <w:embedBold r:id="rId3" w:fontKey="{806A3229-4F20-46BC-A7FF-3D4E152C72D2}"/>
    <w:embedBoldItalic r:id="rId4" w:fontKey="{9A41262E-B766-4789-900B-D151A2CE56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1F6A28A-DEB9-41A0-9E15-A7EBFEA4B7A0}"/>
    <w:embedBoldItalic r:id="rId6" w:fontKey="{18F57B64-FA4C-4FB4-AA31-9DCB4E56B92A}"/>
  </w:font>
  <w:font w:name="Georgia">
    <w:panose1 w:val="02040502050405020303"/>
    <w:charset w:val="00"/>
    <w:family w:val="auto"/>
    <w:pitch w:val="default"/>
    <w:embedRegular r:id="rId7" w:fontKey="{97BCB6D8-AE18-4BC4-AC86-4C120CAD1DD1}"/>
    <w:embedItalic r:id="rId8" w:fontKey="{B38281E2-C922-4CDC-A068-5D18B4A19D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B49B8"/>
    <w:multiLevelType w:val="multilevel"/>
    <w:tmpl w:val="93AA4CBC"/>
    <w:lvl w:ilvl="0">
      <w:start w:val="4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4BB6CD7"/>
    <w:multiLevelType w:val="multilevel"/>
    <w:tmpl w:val="A8AC3FF2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6EA45B3"/>
    <w:multiLevelType w:val="multilevel"/>
    <w:tmpl w:val="4A341D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E3DE3"/>
    <w:multiLevelType w:val="multilevel"/>
    <w:tmpl w:val="EC88DDEE"/>
    <w:lvl w:ilvl="0">
      <w:start w:val="5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26DB564E"/>
    <w:multiLevelType w:val="multilevel"/>
    <w:tmpl w:val="501493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4F3C6B"/>
    <w:multiLevelType w:val="multilevel"/>
    <w:tmpl w:val="19089594"/>
    <w:lvl w:ilvl="0">
      <w:start w:val="3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2A4B431B"/>
    <w:multiLevelType w:val="multilevel"/>
    <w:tmpl w:val="600066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2B02260A"/>
    <w:multiLevelType w:val="multilevel"/>
    <w:tmpl w:val="F9EA33C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AA1FC8"/>
    <w:multiLevelType w:val="multilevel"/>
    <w:tmpl w:val="D35881A2"/>
    <w:lvl w:ilvl="0">
      <w:start w:val="5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2D357C93"/>
    <w:multiLevelType w:val="multilevel"/>
    <w:tmpl w:val="E86884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2DA36F0D"/>
    <w:multiLevelType w:val="multilevel"/>
    <w:tmpl w:val="1F1A6F7C"/>
    <w:lvl w:ilvl="0">
      <w:start w:val="5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3F3D3F0B"/>
    <w:multiLevelType w:val="multilevel"/>
    <w:tmpl w:val="8796EAA0"/>
    <w:lvl w:ilvl="0">
      <w:start w:val="4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42FF7531"/>
    <w:multiLevelType w:val="multilevel"/>
    <w:tmpl w:val="5AF847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4A1708F1"/>
    <w:multiLevelType w:val="multilevel"/>
    <w:tmpl w:val="4754F8F0"/>
    <w:lvl w:ilvl="0">
      <w:start w:val="4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4BAA7F7E"/>
    <w:multiLevelType w:val="multilevel"/>
    <w:tmpl w:val="B00AE17C"/>
    <w:lvl w:ilvl="0">
      <w:numFmt w:val="lowerLetter"/>
      <w:lvlText w:val="%1."/>
      <w:lvlJc w:val="left"/>
      <w:pPr>
        <w:ind w:left="720" w:hanging="360"/>
      </w:pPr>
    </w:lvl>
    <w:lvl w:ilvl="1">
      <w:start w:val="4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4E7D5320"/>
    <w:multiLevelType w:val="multilevel"/>
    <w:tmpl w:val="83328E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508A0A10"/>
    <w:multiLevelType w:val="multilevel"/>
    <w:tmpl w:val="562C3B26"/>
    <w:lvl w:ilvl="0">
      <w:start w:val="3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516B3D27"/>
    <w:multiLevelType w:val="multilevel"/>
    <w:tmpl w:val="6B40E7C8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5AC8670A"/>
    <w:multiLevelType w:val="multilevel"/>
    <w:tmpl w:val="7E0624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D809BB"/>
    <w:multiLevelType w:val="multilevel"/>
    <w:tmpl w:val="BD3C36B4"/>
    <w:lvl w:ilvl="0">
      <w:start w:val="3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" w15:restartNumberingAfterBreak="0">
    <w:nsid w:val="5E787E34"/>
    <w:multiLevelType w:val="multilevel"/>
    <w:tmpl w:val="A3F0B2BA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" w15:restartNumberingAfterBreak="0">
    <w:nsid w:val="700F3039"/>
    <w:multiLevelType w:val="multilevel"/>
    <w:tmpl w:val="918E77E0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" w15:restartNumberingAfterBreak="0">
    <w:nsid w:val="739A2158"/>
    <w:multiLevelType w:val="multilevel"/>
    <w:tmpl w:val="C42447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79627D03"/>
    <w:multiLevelType w:val="multilevel"/>
    <w:tmpl w:val="6A4449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718577858">
    <w:abstractNumId w:val="19"/>
  </w:num>
  <w:num w:numId="2" w16cid:durableId="1334794543">
    <w:abstractNumId w:val="11"/>
  </w:num>
  <w:num w:numId="3" w16cid:durableId="1047336599">
    <w:abstractNumId w:val="3"/>
  </w:num>
  <w:num w:numId="4" w16cid:durableId="227956105">
    <w:abstractNumId w:val="14"/>
  </w:num>
  <w:num w:numId="5" w16cid:durableId="134563831">
    <w:abstractNumId w:val="21"/>
  </w:num>
  <w:num w:numId="6" w16cid:durableId="1245646128">
    <w:abstractNumId w:val="5"/>
  </w:num>
  <w:num w:numId="7" w16cid:durableId="815679654">
    <w:abstractNumId w:val="0"/>
  </w:num>
  <w:num w:numId="8" w16cid:durableId="41558316">
    <w:abstractNumId w:val="8"/>
  </w:num>
  <w:num w:numId="9" w16cid:durableId="1812088526">
    <w:abstractNumId w:val="17"/>
  </w:num>
  <w:num w:numId="10" w16cid:durableId="213738683">
    <w:abstractNumId w:val="16"/>
  </w:num>
  <w:num w:numId="11" w16cid:durableId="1091895733">
    <w:abstractNumId w:val="7"/>
  </w:num>
  <w:num w:numId="12" w16cid:durableId="1138256586">
    <w:abstractNumId w:val="13"/>
  </w:num>
  <w:num w:numId="13" w16cid:durableId="2144693756">
    <w:abstractNumId w:val="18"/>
  </w:num>
  <w:num w:numId="14" w16cid:durableId="483594076">
    <w:abstractNumId w:val="4"/>
  </w:num>
  <w:num w:numId="15" w16cid:durableId="1393844317">
    <w:abstractNumId w:val="12"/>
  </w:num>
  <w:num w:numId="16" w16cid:durableId="535317323">
    <w:abstractNumId w:val="15"/>
  </w:num>
  <w:num w:numId="17" w16cid:durableId="2015495783">
    <w:abstractNumId w:val="9"/>
  </w:num>
  <w:num w:numId="18" w16cid:durableId="1867136350">
    <w:abstractNumId w:val="23"/>
  </w:num>
  <w:num w:numId="19" w16cid:durableId="1420062303">
    <w:abstractNumId w:val="22"/>
  </w:num>
  <w:num w:numId="20" w16cid:durableId="812016977">
    <w:abstractNumId w:val="6"/>
  </w:num>
  <w:num w:numId="21" w16cid:durableId="579217564">
    <w:abstractNumId w:val="10"/>
  </w:num>
  <w:num w:numId="22" w16cid:durableId="1854176561">
    <w:abstractNumId w:val="2"/>
  </w:num>
  <w:num w:numId="23" w16cid:durableId="164788552">
    <w:abstractNumId w:val="1"/>
  </w:num>
  <w:num w:numId="24" w16cid:durableId="166666341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C4F"/>
    <w:rsid w:val="00597B61"/>
    <w:rsid w:val="00660F27"/>
    <w:rsid w:val="00C01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83D4B"/>
  <w15:docId w15:val="{78FD450D-414E-482F-B0A8-395E862AA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00" w:after="0"/>
      <w:outlineLvl w:val="3"/>
    </w:pPr>
    <w:rPr>
      <w:rFonts w:ascii="Cambria" w:eastAsia="Cambria" w:hAnsi="Cambria" w:cs="Cambria"/>
      <w:b/>
      <w:i/>
      <w:color w:val="4F81B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011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0110C6"/>
    <w:pPr>
      <w:ind w:left="720"/>
      <w:contextualSpacing/>
    </w:pPr>
  </w:style>
  <w:style w:type="character" w:customStyle="1" w:styleId="apple-tab-span">
    <w:name w:val="apple-tab-span"/>
    <w:basedOn w:val="Fuentedeprrafopredeter"/>
    <w:rsid w:val="000110C6"/>
  </w:style>
  <w:style w:type="character" w:styleId="Textoennegrita">
    <w:name w:val="Strong"/>
    <w:basedOn w:val="Fuentedeprrafopredeter"/>
    <w:uiPriority w:val="22"/>
    <w:qFormat/>
    <w:rsid w:val="000110C6"/>
    <w:rPr>
      <w:b/>
      <w:bCs/>
    </w:rPr>
  </w:style>
  <w:style w:type="character" w:customStyle="1" w:styleId="Ttulo3Car">
    <w:name w:val="Título 3 Car"/>
    <w:basedOn w:val="Fuentedeprrafopredeter"/>
    <w:uiPriority w:val="9"/>
    <w:rsid w:val="00A66AE8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uiPriority w:val="9"/>
    <w:semiHidden/>
    <w:rsid w:val="00B7388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NhTPa5y04Tapkk74VqcLlTdMEg==">CgMxLjAyDmgubjNqMDgxeGswYXl6OAByITF6REQxdE1NUlJNNEFoY2lFRDN0cVFCMHdEWVJSN3M2Qw==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1699</Words>
  <Characters>9349</Characters>
  <Application>Microsoft Office Word</Application>
  <DocSecurity>0</DocSecurity>
  <Lines>77</Lines>
  <Paragraphs>22</Paragraphs>
  <ScaleCrop>false</ScaleCrop>
  <Company/>
  <LinksUpToDate>false</LinksUpToDate>
  <CharactersWithSpaces>11026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DAVID MORALES</cp:lastModifiedBy>
  <cp:revision>2</cp:revision>
  <dcterms:created xsi:type="dcterms:W3CDTF">2025-11-03T21:59:00Z</dcterms:created>
  <dcterms:modified xsi:type="dcterms:W3CDTF">2025-11-03T21:59:00Z</dcterms:modified>
</cp:coreProperties>
</file>