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A6D72" w14:textId="77777777" w:rsidR="004A4285" w:rsidRDefault="00000000">
      <w:pPr>
        <w:pBdr>
          <w:top w:val="single" w:sz="12" w:space="2" w:color="000000"/>
          <w:left w:val="single" w:sz="12" w:space="2" w:color="000000"/>
          <w:bottom w:val="single" w:sz="12" w:space="2" w:color="000000"/>
          <w:right w:val="single" w:sz="12" w:space="2" w:color="000000"/>
        </w:pBdr>
        <w:shd w:val="clear" w:color="auto" w:fill="FF99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Programación Didáctica Técnico de Grado Medio de “Guía en el medio natural y de tiempo libre”.</w:t>
      </w:r>
    </w:p>
    <w:p w14:paraId="44C55A3F" w14:textId="77777777" w:rsidR="004A4285" w:rsidRDefault="004A4285">
      <w:pPr>
        <w:rPr>
          <w:rFonts w:ascii="Times New Roman" w:eastAsia="Times New Roman" w:hAnsi="Times New Roman" w:cs="Times New Roman"/>
          <w:b/>
          <w:sz w:val="24"/>
          <w:szCs w:val="24"/>
        </w:rPr>
      </w:pPr>
    </w:p>
    <w:p w14:paraId="622406B0" w14:textId="77777777" w:rsidR="004A4285" w:rsidRDefault="00000000">
      <w:pPr>
        <w:rPr>
          <w:rFonts w:ascii="Times New Roman" w:eastAsia="Times New Roman" w:hAnsi="Times New Roman" w:cs="Times New Roman"/>
          <w:b/>
          <w:color w:val="FF9900"/>
          <w:sz w:val="36"/>
          <w:szCs w:val="36"/>
        </w:rPr>
      </w:pPr>
      <w:r>
        <w:rPr>
          <w:rFonts w:ascii="Times New Roman" w:eastAsia="Times New Roman" w:hAnsi="Times New Roman" w:cs="Times New Roman"/>
          <w:b/>
          <w:color w:val="FF9900"/>
          <w:sz w:val="36"/>
          <w:szCs w:val="36"/>
        </w:rPr>
        <w:t>Módulo Profesional: Técnicas de Natación. Código: 1336</w:t>
      </w:r>
    </w:p>
    <w:p w14:paraId="1B218C0B" w14:textId="77777777" w:rsidR="004A4285" w:rsidRDefault="004A4285">
      <w:pPr>
        <w:rPr>
          <w:rFonts w:ascii="Times New Roman" w:eastAsia="Times New Roman" w:hAnsi="Times New Roman" w:cs="Times New Roman"/>
        </w:rPr>
      </w:pPr>
    </w:p>
    <w:p w14:paraId="7106505E" w14:textId="77777777" w:rsidR="004A4285"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Duración:</w:t>
      </w:r>
      <w:r>
        <w:rPr>
          <w:rFonts w:ascii="Times New Roman" w:eastAsia="Times New Roman" w:hAnsi="Times New Roman" w:cs="Times New Roman"/>
          <w:sz w:val="24"/>
          <w:szCs w:val="24"/>
        </w:rPr>
        <w:t xml:space="preserve"> 96 horas (3 horas semanales)</w:t>
      </w:r>
    </w:p>
    <w:p w14:paraId="1A462634" w14:textId="095E0DAA" w:rsidR="004A4285"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Profesor:</w:t>
      </w:r>
      <w:r>
        <w:rPr>
          <w:rFonts w:ascii="Times New Roman" w:eastAsia="Times New Roman" w:hAnsi="Times New Roman" w:cs="Times New Roman"/>
          <w:sz w:val="24"/>
          <w:szCs w:val="24"/>
        </w:rPr>
        <w:t xml:space="preserve"> </w:t>
      </w:r>
      <w:r w:rsidR="00EB5B2D">
        <w:rPr>
          <w:rFonts w:ascii="Times New Roman" w:eastAsia="Times New Roman" w:hAnsi="Times New Roman" w:cs="Times New Roman"/>
          <w:sz w:val="24"/>
          <w:szCs w:val="24"/>
        </w:rPr>
        <w:t>R</w:t>
      </w:r>
      <w:r>
        <w:rPr>
          <w:rFonts w:ascii="Times New Roman" w:eastAsia="Times New Roman" w:hAnsi="Times New Roman" w:cs="Times New Roman"/>
          <w:sz w:val="24"/>
          <w:szCs w:val="24"/>
        </w:rPr>
        <w:t>o</w:t>
      </w:r>
      <w:r w:rsidR="00EB5B2D">
        <w:rPr>
          <w:rFonts w:ascii="Times New Roman" w:eastAsia="Times New Roman" w:hAnsi="Times New Roman" w:cs="Times New Roman"/>
          <w:sz w:val="24"/>
          <w:szCs w:val="24"/>
        </w:rPr>
        <w:t>cio Notario Velo y</w:t>
      </w:r>
      <w:r>
        <w:rPr>
          <w:rFonts w:ascii="Times New Roman" w:eastAsia="Times New Roman" w:hAnsi="Times New Roman" w:cs="Times New Roman"/>
          <w:sz w:val="24"/>
          <w:szCs w:val="24"/>
        </w:rPr>
        <w:t xml:space="preserve"> </w:t>
      </w:r>
      <w:r w:rsidR="00EB5B2D">
        <w:rPr>
          <w:rFonts w:ascii="Times New Roman" w:eastAsia="Times New Roman" w:hAnsi="Times New Roman" w:cs="Times New Roman"/>
          <w:sz w:val="24"/>
          <w:szCs w:val="24"/>
        </w:rPr>
        <w:t>Natalia Braza Amador</w:t>
      </w:r>
      <w:r>
        <w:rPr>
          <w:rFonts w:ascii="Times New Roman" w:eastAsia="Times New Roman" w:hAnsi="Times New Roman" w:cs="Times New Roman"/>
          <w:sz w:val="24"/>
          <w:szCs w:val="24"/>
        </w:rPr>
        <w:t>.</w:t>
      </w:r>
    </w:p>
    <w:p w14:paraId="10345CB4" w14:textId="77777777" w:rsidR="004A4285"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3D527A1" w14:textId="77777777" w:rsidR="004A4285" w:rsidRDefault="00000000">
      <w:pPr>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Introducción:</w:t>
      </w:r>
    </w:p>
    <w:p w14:paraId="635E14D7" w14:textId="77777777" w:rsidR="004A42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5275A4" w14:textId="77777777" w:rsidR="004A42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0"/>
          <w:szCs w:val="20"/>
        </w:rPr>
        <w:t>Este módulo profesional de técnicas de natación es uno de los cuatro módulos prácticos del Ciclo Formativo de Guía en el Medio Natural y de tiempo libre, junto con los módulos de Técnica de equitación, Guía de baja y media montaña y Guía de bicicleta o guía en bicicleta.</w:t>
      </w:r>
    </w:p>
    <w:p w14:paraId="1577DFE2" w14:textId="77777777" w:rsidR="004A4285" w:rsidRDefault="004A4285">
      <w:pPr>
        <w:jc w:val="both"/>
        <w:rPr>
          <w:rFonts w:ascii="Times New Roman" w:eastAsia="Times New Roman" w:hAnsi="Times New Roman" w:cs="Times New Roman"/>
          <w:color w:val="FF0000"/>
          <w:sz w:val="20"/>
          <w:szCs w:val="20"/>
        </w:rPr>
      </w:pPr>
    </w:p>
    <w:p w14:paraId="32D4A9A2" w14:textId="77777777" w:rsidR="004A42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Este módulo profesional contiene la formación necesaria para que el alumnado adquiera las técnicas necesarias para dominar el medio acuático y los estilos de nado y para experimentar situaciones lúdico recreativas en el mismo. Además, supone un paso formativo previo para poder desarrollar los contenidos y adquirir las competencias profesionales en el módulo de Salvamento y Socorrismo acuático y Guía en el Medio Natural acuático que se cursarán en segundo curso.</w:t>
      </w:r>
    </w:p>
    <w:p w14:paraId="237C7F19" w14:textId="77777777" w:rsidR="004A4285" w:rsidRDefault="004A4285">
      <w:pPr>
        <w:jc w:val="both"/>
        <w:rPr>
          <w:rFonts w:ascii="Times New Roman" w:eastAsia="Times New Roman" w:hAnsi="Times New Roman" w:cs="Times New Roman"/>
          <w:sz w:val="20"/>
          <w:szCs w:val="20"/>
        </w:rPr>
      </w:pPr>
    </w:p>
    <w:p w14:paraId="7A24B45A" w14:textId="77777777" w:rsidR="004A42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ab/>
      </w:r>
      <w:r>
        <w:rPr>
          <w:rFonts w:ascii="Times New Roman" w:eastAsia="Times New Roman" w:hAnsi="Times New Roman" w:cs="Times New Roman"/>
          <w:sz w:val="20"/>
          <w:szCs w:val="20"/>
        </w:rPr>
        <w:t>La presente programación se basa en el Real Decreto 402/2020, de 25 de febrero, por el que se establecen el título de Técnico en Guía en el medio natural y de tiempo libre y se fijan los aspectos básicos del currículo.</w:t>
      </w:r>
    </w:p>
    <w:p w14:paraId="6D27CB77" w14:textId="77777777" w:rsidR="004A4285" w:rsidRDefault="004A4285">
      <w:pPr>
        <w:jc w:val="both"/>
        <w:rPr>
          <w:rFonts w:ascii="Times New Roman" w:eastAsia="Times New Roman" w:hAnsi="Times New Roman" w:cs="Times New Roman"/>
          <w:sz w:val="20"/>
          <w:szCs w:val="20"/>
        </w:rPr>
      </w:pPr>
    </w:p>
    <w:p w14:paraId="2AB58E4A" w14:textId="77777777" w:rsidR="004A4285" w:rsidRDefault="004A4285">
      <w:pPr>
        <w:jc w:val="both"/>
        <w:rPr>
          <w:rFonts w:ascii="Times New Roman" w:eastAsia="Times New Roman" w:hAnsi="Times New Roman" w:cs="Times New Roman"/>
          <w:sz w:val="24"/>
          <w:szCs w:val="24"/>
        </w:rPr>
      </w:pPr>
    </w:p>
    <w:p w14:paraId="122082AE" w14:textId="77777777" w:rsidR="004A4285" w:rsidRDefault="00000000">
      <w:pPr>
        <w:numPr>
          <w:ilvl w:val="0"/>
          <w:numId w:val="5"/>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Contenidos del módulo:</w:t>
      </w:r>
    </w:p>
    <w:p w14:paraId="0441FFDE" w14:textId="77777777" w:rsidR="004A4285" w:rsidRDefault="004A4285">
      <w:pPr>
        <w:ind w:left="720"/>
        <w:jc w:val="both"/>
        <w:rPr>
          <w:rFonts w:ascii="Times New Roman" w:eastAsia="Times New Roman" w:hAnsi="Times New Roman" w:cs="Times New Roman"/>
          <w:b/>
          <w:sz w:val="24"/>
          <w:szCs w:val="24"/>
        </w:rPr>
      </w:pPr>
    </w:p>
    <w:p w14:paraId="73019307" w14:textId="77777777" w:rsidR="004A4285" w:rsidRDefault="00000000">
      <w:pPr>
        <w:numPr>
          <w:ilvl w:val="1"/>
          <w:numId w:val="5"/>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 xml:space="preserve">Preparación </w:t>
      </w:r>
      <w:r>
        <w:rPr>
          <w:rFonts w:ascii="Times New Roman" w:eastAsia="Times New Roman" w:hAnsi="Times New Roman" w:cs="Times New Roman"/>
          <w:b/>
          <w:color w:val="000000"/>
          <w:sz w:val="24"/>
          <w:szCs w:val="24"/>
        </w:rPr>
        <w:t xml:space="preserve">de actividades lúdicas en el agua: </w:t>
      </w:r>
    </w:p>
    <w:p w14:paraId="1E727A44" w14:textId="77777777" w:rsidR="004A4285" w:rsidRDefault="00000000">
      <w:pPr>
        <w:numPr>
          <w:ilvl w:val="2"/>
          <w:numId w:val="5"/>
        </w:numPr>
        <w:pBdr>
          <w:top w:val="nil"/>
          <w:left w:val="nil"/>
          <w:bottom w:val="nil"/>
          <w:right w:val="nil"/>
          <w:between w:val="nil"/>
        </w:pBdr>
        <w:spacing w:line="240" w:lineRule="auto"/>
        <w:ind w:left="1276" w:right="43"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Características del medio acuático para el desarrollo de actividades lúdicas.  </w:t>
      </w:r>
    </w:p>
    <w:p w14:paraId="28C94CF5" w14:textId="77777777" w:rsidR="004A4285" w:rsidRDefault="00000000">
      <w:pPr>
        <w:numPr>
          <w:ilvl w:val="2"/>
          <w:numId w:val="5"/>
        </w:numPr>
        <w:pBdr>
          <w:top w:val="nil"/>
          <w:left w:val="nil"/>
          <w:bottom w:val="nil"/>
          <w:right w:val="nil"/>
          <w:between w:val="nil"/>
        </w:pBdr>
        <w:spacing w:line="240" w:lineRule="auto"/>
        <w:ind w:left="1418" w:right="43"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Factores que afectan al movimiento humano en el agua. Flotación, resistencia al </w:t>
      </w:r>
      <w:proofErr w:type="gramStart"/>
      <w:r>
        <w:rPr>
          <w:rFonts w:ascii="Times New Roman" w:eastAsia="Times New Roman" w:hAnsi="Times New Roman" w:cs="Times New Roman"/>
          <w:color w:val="000000"/>
          <w:sz w:val="20"/>
          <w:szCs w:val="20"/>
        </w:rPr>
        <w:t xml:space="preserve">avance,   </w:t>
      </w:r>
      <w:proofErr w:type="gramEnd"/>
      <w:r>
        <w:rPr>
          <w:rFonts w:ascii="Times New Roman" w:eastAsia="Times New Roman" w:hAnsi="Times New Roman" w:cs="Times New Roman"/>
          <w:color w:val="000000"/>
          <w:sz w:val="20"/>
          <w:szCs w:val="20"/>
        </w:rPr>
        <w:t xml:space="preserve">  propulsión y otros.</w:t>
      </w:r>
    </w:p>
    <w:p w14:paraId="4D9A2D11" w14:textId="77777777" w:rsidR="004A4285" w:rsidRDefault="00000000">
      <w:pPr>
        <w:numPr>
          <w:ilvl w:val="2"/>
          <w:numId w:val="5"/>
        </w:numPr>
        <w:pBdr>
          <w:top w:val="nil"/>
          <w:left w:val="nil"/>
          <w:bottom w:val="nil"/>
          <w:right w:val="nil"/>
          <w:between w:val="nil"/>
        </w:pBdr>
        <w:spacing w:line="240" w:lineRule="auto"/>
        <w:ind w:left="1418" w:right="43"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Habilidades y destrezas básicas. Adaptaciones al medio acuático y diferencias con el terrestre. </w:t>
      </w:r>
    </w:p>
    <w:p w14:paraId="2EBFCBC1" w14:textId="77777777" w:rsidR="004A4285" w:rsidRDefault="00000000">
      <w:pPr>
        <w:numPr>
          <w:ilvl w:val="2"/>
          <w:numId w:val="5"/>
        </w:numPr>
        <w:pBdr>
          <w:top w:val="nil"/>
          <w:left w:val="nil"/>
          <w:bottom w:val="nil"/>
          <w:right w:val="nil"/>
          <w:between w:val="nil"/>
        </w:pBdr>
        <w:spacing w:line="240" w:lineRule="auto"/>
        <w:ind w:left="1276" w:right="43"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Familiarización.  </w:t>
      </w:r>
    </w:p>
    <w:p w14:paraId="0EF87825" w14:textId="6A1B7ACC" w:rsidR="004A4285" w:rsidRDefault="00000000">
      <w:pPr>
        <w:numPr>
          <w:ilvl w:val="2"/>
          <w:numId w:val="5"/>
        </w:numPr>
        <w:pBdr>
          <w:top w:val="nil"/>
          <w:left w:val="nil"/>
          <w:bottom w:val="nil"/>
          <w:right w:val="nil"/>
          <w:between w:val="nil"/>
        </w:pBdr>
        <w:spacing w:line="240" w:lineRule="auto"/>
        <w:ind w:left="1418" w:right="43"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Juegos, tareas y actividades lúdicas apropiadas para el desarrollo de la fase de adaptación al medio acuático y diferencias con el terrestre.</w:t>
      </w:r>
    </w:p>
    <w:p w14:paraId="6D25CC6D" w14:textId="77777777" w:rsidR="004A4285" w:rsidRDefault="00000000">
      <w:pPr>
        <w:numPr>
          <w:ilvl w:val="2"/>
          <w:numId w:val="5"/>
        </w:numPr>
        <w:pBdr>
          <w:top w:val="nil"/>
          <w:left w:val="nil"/>
          <w:bottom w:val="nil"/>
          <w:right w:val="nil"/>
          <w:between w:val="nil"/>
        </w:pBdr>
        <w:spacing w:line="240" w:lineRule="auto"/>
        <w:ind w:left="1418" w:right="43"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Las actividades lúdicas como base para el desarrollo habilidades motrices básicas en el medio acuático.</w:t>
      </w:r>
    </w:p>
    <w:p w14:paraId="5E205926" w14:textId="77777777" w:rsidR="004A4285" w:rsidRDefault="00000000">
      <w:pPr>
        <w:numPr>
          <w:ilvl w:val="3"/>
          <w:numId w:val="5"/>
        </w:numPr>
        <w:pBdr>
          <w:top w:val="nil"/>
          <w:left w:val="nil"/>
          <w:bottom w:val="nil"/>
          <w:right w:val="nil"/>
          <w:between w:val="nil"/>
        </w:pBdr>
        <w:spacing w:line="240" w:lineRule="auto"/>
        <w:ind w:left="1418" w:right="43"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Desplazamientos, saltos, giros, lanzamientos, recepciones y sus combinaciones, incluyendo inmersiones y equilibrios.  </w:t>
      </w:r>
    </w:p>
    <w:p w14:paraId="1A08E1D8" w14:textId="77777777" w:rsidR="004A4285" w:rsidRDefault="00000000">
      <w:pPr>
        <w:numPr>
          <w:ilvl w:val="2"/>
          <w:numId w:val="5"/>
        </w:numPr>
        <w:pBdr>
          <w:top w:val="nil"/>
          <w:left w:val="nil"/>
          <w:bottom w:val="nil"/>
          <w:right w:val="nil"/>
          <w:between w:val="nil"/>
        </w:pBdr>
        <w:spacing w:line="240" w:lineRule="auto"/>
        <w:ind w:left="1418" w:right="43"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Tipología del material recreativo en actividades acuáticas. Recomendaciones de uso en función del tipo de actividad.  </w:t>
      </w:r>
    </w:p>
    <w:p w14:paraId="61CCE98B" w14:textId="77777777" w:rsidR="004A4285" w:rsidRDefault="00000000">
      <w:pPr>
        <w:numPr>
          <w:ilvl w:val="2"/>
          <w:numId w:val="5"/>
        </w:numPr>
        <w:pBdr>
          <w:top w:val="nil"/>
          <w:left w:val="nil"/>
          <w:bottom w:val="nil"/>
          <w:right w:val="nil"/>
          <w:between w:val="nil"/>
        </w:pBdr>
        <w:spacing w:line="240" w:lineRule="auto"/>
        <w:ind w:left="1276" w:right="43"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Respiración, apneas. </w:t>
      </w:r>
    </w:p>
    <w:p w14:paraId="0D285DAE" w14:textId="77777777" w:rsidR="004A4285" w:rsidRPr="00F22DFE" w:rsidRDefault="00000000">
      <w:pPr>
        <w:spacing w:before="8" w:line="240" w:lineRule="auto"/>
        <w:ind w:left="1276" w:right="43"/>
        <w:rPr>
          <w:rFonts w:ascii="Times New Roman" w:eastAsia="Times New Roman" w:hAnsi="Times New Roman" w:cs="Times New Roman"/>
          <w:color w:val="000000"/>
          <w:sz w:val="20"/>
          <w:szCs w:val="20"/>
        </w:rPr>
      </w:pPr>
      <w:sdt>
        <w:sdtPr>
          <w:rPr>
            <w:rFonts w:ascii="Times New Roman" w:hAnsi="Times New Roman" w:cs="Times New Roman"/>
          </w:rPr>
          <w:tag w:val="goog_rdk_0"/>
          <w:id w:val="151031306"/>
        </w:sdtPr>
        <w:sdtContent>
          <w:r w:rsidRPr="00F22DFE">
            <w:rPr>
              <w:rFonts w:ascii="Times New Roman" w:eastAsia="Gungsuh" w:hAnsi="Times New Roman" w:cs="Times New Roman"/>
              <w:color w:val="000000"/>
              <w:sz w:val="20"/>
              <w:szCs w:val="20"/>
            </w:rPr>
            <w:t xml:space="preserve">− Adaptación de la respiración al medio acuático.  </w:t>
          </w:r>
        </w:sdtContent>
      </w:sdt>
    </w:p>
    <w:p w14:paraId="609E8A11" w14:textId="77777777" w:rsidR="004A4285" w:rsidRPr="00F22DFE" w:rsidRDefault="00000000">
      <w:pPr>
        <w:spacing w:before="8" w:line="240" w:lineRule="auto"/>
        <w:ind w:left="1276" w:right="43"/>
        <w:rPr>
          <w:rFonts w:ascii="Times New Roman" w:eastAsia="Times New Roman" w:hAnsi="Times New Roman" w:cs="Times New Roman"/>
          <w:sz w:val="20"/>
          <w:szCs w:val="20"/>
        </w:rPr>
      </w:pPr>
      <w:sdt>
        <w:sdtPr>
          <w:rPr>
            <w:rFonts w:ascii="Times New Roman" w:hAnsi="Times New Roman" w:cs="Times New Roman"/>
          </w:rPr>
          <w:tag w:val="goog_rdk_1"/>
          <w:id w:val="-2092145532"/>
        </w:sdtPr>
        <w:sdtContent>
          <w:r w:rsidRPr="00F22DFE">
            <w:rPr>
              <w:rFonts w:ascii="Times New Roman" w:eastAsia="Gungsuh" w:hAnsi="Times New Roman" w:cs="Times New Roman"/>
              <w:color w:val="000000"/>
              <w:sz w:val="20"/>
              <w:szCs w:val="20"/>
            </w:rPr>
            <w:t>− Adaptación de la respiración a los movimientos dentro del agua.  </w:t>
          </w:r>
        </w:sdtContent>
      </w:sdt>
    </w:p>
    <w:p w14:paraId="3D238E4F" w14:textId="77777777" w:rsidR="004A4285" w:rsidRPr="00F22DFE" w:rsidRDefault="00000000">
      <w:pPr>
        <w:numPr>
          <w:ilvl w:val="2"/>
          <w:numId w:val="5"/>
        </w:numPr>
        <w:pBdr>
          <w:top w:val="nil"/>
          <w:left w:val="nil"/>
          <w:bottom w:val="nil"/>
          <w:right w:val="nil"/>
          <w:between w:val="nil"/>
        </w:pBdr>
        <w:spacing w:before="68" w:line="240" w:lineRule="auto"/>
        <w:ind w:left="1276" w:right="43" w:firstLine="0"/>
        <w:rPr>
          <w:rFonts w:ascii="Times New Roman" w:eastAsia="Times New Roman" w:hAnsi="Times New Roman" w:cs="Times New Roman"/>
          <w:color w:val="000000"/>
          <w:sz w:val="20"/>
          <w:szCs w:val="20"/>
        </w:rPr>
      </w:pPr>
      <w:r w:rsidRPr="00F22DFE">
        <w:rPr>
          <w:rFonts w:ascii="Times New Roman" w:eastAsia="Times New Roman" w:hAnsi="Times New Roman" w:cs="Times New Roman"/>
          <w:color w:val="000000"/>
          <w:sz w:val="20"/>
          <w:szCs w:val="20"/>
        </w:rPr>
        <w:t xml:space="preserve">Flotación </w:t>
      </w:r>
    </w:p>
    <w:p w14:paraId="18174844" w14:textId="77777777" w:rsidR="004A4285" w:rsidRPr="00F22DFE" w:rsidRDefault="00000000">
      <w:pPr>
        <w:spacing w:before="8" w:line="240" w:lineRule="auto"/>
        <w:ind w:left="1276" w:right="43"/>
        <w:rPr>
          <w:rFonts w:ascii="Times New Roman" w:eastAsia="Times New Roman" w:hAnsi="Times New Roman" w:cs="Times New Roman"/>
          <w:sz w:val="20"/>
          <w:szCs w:val="20"/>
        </w:rPr>
      </w:pPr>
      <w:sdt>
        <w:sdtPr>
          <w:rPr>
            <w:rFonts w:ascii="Times New Roman" w:hAnsi="Times New Roman" w:cs="Times New Roman"/>
          </w:rPr>
          <w:tag w:val="goog_rdk_2"/>
          <w:id w:val="1915664835"/>
        </w:sdtPr>
        <w:sdtContent>
          <w:r w:rsidRPr="00F22DFE">
            <w:rPr>
              <w:rFonts w:ascii="Times New Roman" w:eastAsia="Gungsuh" w:hAnsi="Times New Roman" w:cs="Times New Roman"/>
              <w:color w:val="000000"/>
              <w:sz w:val="20"/>
              <w:szCs w:val="20"/>
            </w:rPr>
            <w:t>− Flotaciones parciales y globales con elementos auxiliares.  </w:t>
          </w:r>
        </w:sdtContent>
      </w:sdt>
    </w:p>
    <w:p w14:paraId="503C0AD4" w14:textId="77777777" w:rsidR="004A4285" w:rsidRPr="00F22DFE" w:rsidRDefault="00000000">
      <w:pPr>
        <w:spacing w:before="68" w:line="240" w:lineRule="auto"/>
        <w:ind w:left="1276"/>
        <w:rPr>
          <w:rFonts w:ascii="Times New Roman" w:eastAsia="Times New Roman" w:hAnsi="Times New Roman" w:cs="Times New Roman"/>
          <w:color w:val="000000"/>
          <w:sz w:val="20"/>
          <w:szCs w:val="20"/>
        </w:rPr>
      </w:pPr>
      <w:sdt>
        <w:sdtPr>
          <w:rPr>
            <w:rFonts w:ascii="Times New Roman" w:hAnsi="Times New Roman" w:cs="Times New Roman"/>
          </w:rPr>
          <w:tag w:val="goog_rdk_3"/>
          <w:id w:val="-734934766"/>
        </w:sdtPr>
        <w:sdtContent>
          <w:r w:rsidRPr="00F22DFE">
            <w:rPr>
              <w:rFonts w:ascii="Times New Roman" w:eastAsia="Gungsuh" w:hAnsi="Times New Roman" w:cs="Times New Roman"/>
              <w:color w:val="000000"/>
              <w:sz w:val="20"/>
              <w:szCs w:val="20"/>
            </w:rPr>
            <w:t>− Flotaciones con ayuda.  </w:t>
          </w:r>
        </w:sdtContent>
      </w:sdt>
    </w:p>
    <w:p w14:paraId="2A7854B6" w14:textId="77777777" w:rsidR="004A4285" w:rsidRPr="00F22DFE" w:rsidRDefault="00000000">
      <w:pPr>
        <w:spacing w:before="68" w:line="240" w:lineRule="auto"/>
        <w:ind w:left="1276"/>
        <w:rPr>
          <w:rFonts w:ascii="Times New Roman" w:eastAsia="Times New Roman" w:hAnsi="Times New Roman" w:cs="Times New Roman"/>
          <w:color w:val="000000"/>
          <w:sz w:val="20"/>
          <w:szCs w:val="20"/>
        </w:rPr>
      </w:pPr>
      <w:sdt>
        <w:sdtPr>
          <w:rPr>
            <w:rFonts w:ascii="Times New Roman" w:hAnsi="Times New Roman" w:cs="Times New Roman"/>
          </w:rPr>
          <w:tag w:val="goog_rdk_4"/>
          <w:id w:val="817848649"/>
        </w:sdtPr>
        <w:sdtContent>
          <w:r w:rsidRPr="00F22DFE">
            <w:rPr>
              <w:rFonts w:ascii="Times New Roman" w:eastAsia="Gungsuh" w:hAnsi="Times New Roman" w:cs="Times New Roman"/>
              <w:color w:val="000000"/>
              <w:sz w:val="20"/>
              <w:szCs w:val="20"/>
            </w:rPr>
            <w:t>− Flotaciones y momentos respiratorios; variaciones de volumen inspiratorio, apnea.</w:t>
          </w:r>
        </w:sdtContent>
      </w:sdt>
    </w:p>
    <w:p w14:paraId="6556A0F5" w14:textId="77777777" w:rsidR="004A4285" w:rsidRDefault="00000000">
      <w:pPr>
        <w:numPr>
          <w:ilvl w:val="0"/>
          <w:numId w:val="6"/>
        </w:numPr>
        <w:pBdr>
          <w:top w:val="nil"/>
          <w:left w:val="nil"/>
          <w:bottom w:val="nil"/>
          <w:right w:val="nil"/>
          <w:between w:val="nil"/>
        </w:pBdr>
        <w:spacing w:before="68"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Flotación, posiciones segmentarias y situación respecto a la horizontalidad.</w:t>
      </w:r>
    </w:p>
    <w:p w14:paraId="4769C4D9" w14:textId="77777777" w:rsidR="004A4285" w:rsidRDefault="00000000">
      <w:pPr>
        <w:numPr>
          <w:ilvl w:val="2"/>
          <w:numId w:val="5"/>
        </w:numPr>
        <w:pBdr>
          <w:top w:val="nil"/>
          <w:left w:val="nil"/>
          <w:bottom w:val="nil"/>
          <w:right w:val="nil"/>
          <w:between w:val="nil"/>
        </w:pBdr>
        <w:spacing w:line="240" w:lineRule="auto"/>
        <w:ind w:left="1276" w:right="43"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Propulsión:</w:t>
      </w:r>
    </w:p>
    <w:p w14:paraId="3FB19D9C" w14:textId="77777777" w:rsidR="004A4285" w:rsidRDefault="00000000">
      <w:pPr>
        <w:numPr>
          <w:ilvl w:val="2"/>
          <w:numId w:val="3"/>
        </w:numPr>
        <w:pBdr>
          <w:top w:val="nil"/>
          <w:left w:val="nil"/>
          <w:bottom w:val="nil"/>
          <w:right w:val="nil"/>
          <w:between w:val="nil"/>
        </w:pBdr>
        <w:spacing w:line="240" w:lineRule="auto"/>
        <w:ind w:right="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Propulsiones parciales.</w:t>
      </w:r>
    </w:p>
    <w:p w14:paraId="1BF84F47" w14:textId="77777777" w:rsidR="004A4285" w:rsidRDefault="00000000">
      <w:pPr>
        <w:numPr>
          <w:ilvl w:val="2"/>
          <w:numId w:val="3"/>
        </w:numPr>
        <w:pBdr>
          <w:top w:val="nil"/>
          <w:left w:val="nil"/>
          <w:bottom w:val="nil"/>
          <w:right w:val="nil"/>
          <w:between w:val="nil"/>
        </w:pBdr>
        <w:spacing w:line="240" w:lineRule="auto"/>
        <w:ind w:right="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Propulsiones globales.</w:t>
      </w:r>
    </w:p>
    <w:p w14:paraId="200615F6" w14:textId="77777777" w:rsidR="004A4285" w:rsidRDefault="00000000">
      <w:pPr>
        <w:numPr>
          <w:ilvl w:val="2"/>
          <w:numId w:val="3"/>
        </w:numPr>
        <w:pBdr>
          <w:top w:val="nil"/>
          <w:left w:val="nil"/>
          <w:bottom w:val="nil"/>
          <w:right w:val="nil"/>
          <w:between w:val="nil"/>
        </w:pBdr>
        <w:spacing w:line="240" w:lineRule="auto"/>
        <w:ind w:right="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Combinación de superficies propulsoras.</w:t>
      </w:r>
    </w:p>
    <w:p w14:paraId="24853691" w14:textId="77777777" w:rsidR="004A4285" w:rsidRDefault="00000000">
      <w:pPr>
        <w:numPr>
          <w:ilvl w:val="2"/>
          <w:numId w:val="5"/>
        </w:numPr>
        <w:pBdr>
          <w:top w:val="nil"/>
          <w:left w:val="nil"/>
          <w:bottom w:val="nil"/>
          <w:right w:val="nil"/>
          <w:between w:val="nil"/>
        </w:pBdr>
        <w:spacing w:line="240" w:lineRule="auto"/>
        <w:ind w:left="1276" w:right="43"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Desplazamientos:</w:t>
      </w:r>
    </w:p>
    <w:p w14:paraId="258B14FF" w14:textId="77777777" w:rsidR="004A4285" w:rsidRDefault="00000000">
      <w:pPr>
        <w:numPr>
          <w:ilvl w:val="0"/>
          <w:numId w:val="8"/>
        </w:numPr>
        <w:pBdr>
          <w:top w:val="nil"/>
          <w:left w:val="nil"/>
          <w:bottom w:val="nil"/>
          <w:right w:val="nil"/>
          <w:between w:val="nil"/>
        </w:pBdr>
        <w:spacing w:line="240" w:lineRule="auto"/>
        <w:ind w:right="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Desplazamientos con cambios de sentido y de dirección.</w:t>
      </w:r>
    </w:p>
    <w:p w14:paraId="63B13694" w14:textId="77777777" w:rsidR="004A4285" w:rsidRDefault="00000000">
      <w:pPr>
        <w:numPr>
          <w:ilvl w:val="0"/>
          <w:numId w:val="8"/>
        </w:numPr>
        <w:pBdr>
          <w:top w:val="nil"/>
          <w:left w:val="nil"/>
          <w:bottom w:val="nil"/>
          <w:right w:val="nil"/>
          <w:between w:val="nil"/>
        </w:pBdr>
        <w:spacing w:line="240" w:lineRule="auto"/>
        <w:ind w:right="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Entradas al agua. De pie, de cabeza y de rodillas, con y sin material auxiliar.</w:t>
      </w:r>
    </w:p>
    <w:p w14:paraId="2087B198" w14:textId="77777777" w:rsidR="004A4285" w:rsidRDefault="00000000">
      <w:pPr>
        <w:numPr>
          <w:ilvl w:val="2"/>
          <w:numId w:val="5"/>
        </w:numPr>
        <w:pBdr>
          <w:top w:val="nil"/>
          <w:left w:val="nil"/>
          <w:bottom w:val="nil"/>
          <w:right w:val="nil"/>
          <w:between w:val="nil"/>
        </w:pBdr>
        <w:spacing w:line="240" w:lineRule="auto"/>
        <w:ind w:left="1276" w:right="43"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Giros en el agua.</w:t>
      </w:r>
    </w:p>
    <w:p w14:paraId="10B4E84B" w14:textId="77777777" w:rsidR="004A4285" w:rsidRDefault="00000000">
      <w:pPr>
        <w:numPr>
          <w:ilvl w:val="2"/>
          <w:numId w:val="5"/>
        </w:numPr>
        <w:pBdr>
          <w:top w:val="nil"/>
          <w:left w:val="nil"/>
          <w:bottom w:val="nil"/>
          <w:right w:val="nil"/>
          <w:between w:val="nil"/>
        </w:pBdr>
        <w:spacing w:line="240" w:lineRule="auto"/>
        <w:ind w:left="1418" w:right="43"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Lanzamientos y recepciones. Distancia y precisión.</w:t>
      </w:r>
    </w:p>
    <w:p w14:paraId="07403115" w14:textId="77777777" w:rsidR="004A4285" w:rsidRDefault="00000000">
      <w:pPr>
        <w:numPr>
          <w:ilvl w:val="2"/>
          <w:numId w:val="5"/>
        </w:numPr>
        <w:pBdr>
          <w:top w:val="nil"/>
          <w:left w:val="nil"/>
          <w:bottom w:val="nil"/>
          <w:right w:val="nil"/>
          <w:between w:val="nil"/>
        </w:pBdr>
        <w:spacing w:line="240" w:lineRule="auto"/>
        <w:ind w:left="1418" w:right="43"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Legislación básica en materia de seguridad en los espacios acuáticos y su implicación en la realización de actividades lúdicas.</w:t>
      </w:r>
    </w:p>
    <w:p w14:paraId="44A7B012" w14:textId="77777777" w:rsidR="004A4285" w:rsidRDefault="00000000">
      <w:pPr>
        <w:numPr>
          <w:ilvl w:val="2"/>
          <w:numId w:val="5"/>
        </w:numPr>
        <w:pBdr>
          <w:top w:val="nil"/>
          <w:left w:val="nil"/>
          <w:bottom w:val="nil"/>
          <w:right w:val="nil"/>
          <w:between w:val="nil"/>
        </w:pBdr>
        <w:spacing w:line="240" w:lineRule="auto"/>
        <w:ind w:left="1418" w:right="43"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planificación y prevención como primer elemento de seguridad.</w:t>
      </w:r>
    </w:p>
    <w:p w14:paraId="701A7A47" w14:textId="77777777" w:rsidR="004A4285" w:rsidRDefault="00000000">
      <w:pPr>
        <w:numPr>
          <w:ilvl w:val="2"/>
          <w:numId w:val="5"/>
        </w:numPr>
        <w:pBdr>
          <w:top w:val="nil"/>
          <w:left w:val="nil"/>
          <w:bottom w:val="nil"/>
          <w:right w:val="nil"/>
          <w:between w:val="nil"/>
        </w:pBdr>
        <w:spacing w:line="240" w:lineRule="auto"/>
        <w:ind w:left="1418" w:right="43" w:hanging="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seguridad en función de la actividad, el espacio, los materiales disponibles, el perfil y el número de participantes.</w:t>
      </w:r>
    </w:p>
    <w:p w14:paraId="42D1EA88" w14:textId="77777777" w:rsidR="004A4285" w:rsidRDefault="004A4285">
      <w:pPr>
        <w:spacing w:before="68" w:line="240" w:lineRule="auto"/>
        <w:ind w:right="43"/>
        <w:rPr>
          <w:rFonts w:ascii="Times New Roman" w:eastAsia="Times New Roman" w:hAnsi="Times New Roman" w:cs="Times New Roman"/>
          <w:sz w:val="20"/>
          <w:szCs w:val="20"/>
        </w:rPr>
      </w:pPr>
    </w:p>
    <w:p w14:paraId="0A1F3D40" w14:textId="77777777" w:rsidR="004A4285" w:rsidRDefault="00000000">
      <w:pPr>
        <w:numPr>
          <w:ilvl w:val="0"/>
          <w:numId w:val="9"/>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Dominio del estilo de nado crol:</w:t>
      </w:r>
    </w:p>
    <w:p w14:paraId="6B7D6B8E" w14:textId="77777777" w:rsidR="004A4285" w:rsidRDefault="00000000">
      <w:pPr>
        <w:shd w:val="clear" w:color="auto" w:fill="FFFFFF"/>
        <w:spacing w:line="240" w:lineRule="auto"/>
        <w:ind w:left="99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2.2.1. Principios comunes a los estilos y particularidades del estilo crol. Fases propulsivas y recobro.</w:t>
      </w:r>
    </w:p>
    <w:p w14:paraId="45942657" w14:textId="77777777" w:rsidR="004A4285" w:rsidRDefault="00000000">
      <w:pPr>
        <w:shd w:val="clear" w:color="auto" w:fill="FFFFFF"/>
        <w:spacing w:line="240" w:lineRule="auto"/>
        <w:ind w:left="99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2.2.2. El estilo crol, técnica, ejercicios de asimilación y ejecución práctica:</w:t>
      </w:r>
    </w:p>
    <w:p w14:paraId="5F8FA5E7" w14:textId="77777777" w:rsidR="004A4285" w:rsidRDefault="00000000">
      <w:pPr>
        <w:numPr>
          <w:ilvl w:val="0"/>
          <w:numId w:val="7"/>
        </w:numPr>
        <w:pBdr>
          <w:top w:val="nil"/>
          <w:left w:val="nil"/>
          <w:bottom w:val="nil"/>
          <w:right w:val="nil"/>
          <w:between w:val="nil"/>
        </w:pBdr>
        <w:shd w:val="clear" w:color="auto" w:fill="FFFFFF"/>
        <w:spacing w:before="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Posición del cuerpo. Posición de mínima resistencia en crol.</w:t>
      </w:r>
    </w:p>
    <w:p w14:paraId="24DC8801" w14:textId="77777777" w:rsidR="004A4285" w:rsidRDefault="00000000">
      <w:pPr>
        <w:numPr>
          <w:ilvl w:val="0"/>
          <w:numId w:val="7"/>
        </w:numPr>
        <w:pBdr>
          <w:top w:val="nil"/>
          <w:left w:val="nil"/>
          <w:bottom w:val="nil"/>
          <w:right w:val="nil"/>
          <w:between w:val="nil"/>
        </w:pBd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Acción de los brazos. Fases del estilo. Entrada, tracción (agarre, tirón, empuje) y recobro.</w:t>
      </w:r>
    </w:p>
    <w:p w14:paraId="3B5A5638" w14:textId="77777777" w:rsidR="004A4285" w:rsidRDefault="00000000">
      <w:pPr>
        <w:numPr>
          <w:ilvl w:val="0"/>
          <w:numId w:val="7"/>
        </w:numPr>
        <w:pBdr>
          <w:top w:val="nil"/>
          <w:left w:val="nil"/>
          <w:bottom w:val="nil"/>
          <w:right w:val="nil"/>
          <w:between w:val="nil"/>
        </w:pBd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Acción de las piernas. Fase descendente y ascendente. Frecuencia en función de la velocidad de nado</w:t>
      </w:r>
    </w:p>
    <w:p w14:paraId="13AA839B" w14:textId="77777777" w:rsidR="004A4285" w:rsidRDefault="00000000">
      <w:pPr>
        <w:numPr>
          <w:ilvl w:val="0"/>
          <w:numId w:val="7"/>
        </w:numPr>
        <w:pBdr>
          <w:top w:val="nil"/>
          <w:left w:val="nil"/>
          <w:bottom w:val="nil"/>
          <w:right w:val="nil"/>
          <w:between w:val="nil"/>
        </w:pBd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Respiración. Características y tipología. Lateral y bilateral.</w:t>
      </w:r>
    </w:p>
    <w:p w14:paraId="0F877BF2" w14:textId="77777777" w:rsidR="004A4285" w:rsidRDefault="00000000">
      <w:pPr>
        <w:numPr>
          <w:ilvl w:val="0"/>
          <w:numId w:val="7"/>
        </w:numPr>
        <w:pBdr>
          <w:top w:val="nil"/>
          <w:left w:val="nil"/>
          <w:bottom w:val="nil"/>
          <w:right w:val="nil"/>
          <w:between w:val="nil"/>
        </w:pBdr>
        <w:shd w:val="clear" w:color="auto" w:fill="FFFFFF"/>
        <w:spacing w:after="1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Coordinación. Brazos-respiración, brazos-piernas</w:t>
      </w:r>
    </w:p>
    <w:p w14:paraId="5BAAB3F3" w14:textId="77777777" w:rsidR="004A4285" w:rsidRDefault="00000000">
      <w:pPr>
        <w:shd w:val="clear" w:color="auto" w:fill="FFFFFF"/>
        <w:spacing w:line="240" w:lineRule="auto"/>
        <w:ind w:left="1560" w:hanging="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2.2.3. Adaptaciones del estilo crol a técnicas de nado de socorrista y nado en aguas abiertas. Posición     corporal y acciones propulsivas.</w:t>
      </w:r>
    </w:p>
    <w:p w14:paraId="3EC66498" w14:textId="77777777" w:rsidR="004A4285" w:rsidRDefault="00000000">
      <w:pPr>
        <w:shd w:val="clear" w:color="auto" w:fill="FFFFFF"/>
        <w:spacing w:line="240" w:lineRule="auto"/>
        <w:ind w:left="10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2.2.4. Frecuencia respiratoria, velocidad de nado, fatiga y recuperación.</w:t>
      </w:r>
    </w:p>
    <w:p w14:paraId="5C0DE399" w14:textId="77777777" w:rsidR="004A4285" w:rsidRDefault="00000000">
      <w:pPr>
        <w:shd w:val="clear" w:color="auto" w:fill="FFFFFF"/>
        <w:spacing w:line="240" w:lineRule="auto"/>
        <w:ind w:left="10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2.2.5. Viraje de crol. Ejes de giro.</w:t>
      </w:r>
    </w:p>
    <w:p w14:paraId="1BE15042" w14:textId="77777777" w:rsidR="004A4285" w:rsidRDefault="00000000">
      <w:pPr>
        <w:shd w:val="clear" w:color="auto" w:fill="FFFFFF"/>
        <w:spacing w:line="240" w:lineRule="auto"/>
        <w:ind w:left="10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2.2.6. Fases en la ejecución del viraje, ejercicios de aplicación y ejecución técnica.</w:t>
      </w:r>
    </w:p>
    <w:p w14:paraId="2DD0A821" w14:textId="77777777" w:rsidR="004A4285" w:rsidRDefault="00000000">
      <w:pPr>
        <w:shd w:val="clear" w:color="auto" w:fill="FFFFFF"/>
        <w:spacing w:line="240" w:lineRule="auto"/>
        <w:ind w:left="10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2.2.7. Salidas de crol. Tipos de salida en función de la profundidad, distancia, seguridad y eficiencia.</w:t>
      </w:r>
    </w:p>
    <w:p w14:paraId="38CEBDA6" w14:textId="77777777" w:rsidR="004A4285" w:rsidRDefault="004A4285">
      <w:pPr>
        <w:shd w:val="clear" w:color="auto" w:fill="FFFFFF"/>
        <w:spacing w:line="240" w:lineRule="auto"/>
        <w:ind w:left="1080"/>
        <w:jc w:val="both"/>
        <w:rPr>
          <w:rFonts w:ascii="Times New Roman" w:eastAsia="Times New Roman" w:hAnsi="Times New Roman" w:cs="Times New Roman"/>
          <w:sz w:val="20"/>
          <w:szCs w:val="20"/>
        </w:rPr>
      </w:pPr>
    </w:p>
    <w:p w14:paraId="6E4E63F7" w14:textId="77777777" w:rsidR="004A4285" w:rsidRDefault="00000000">
      <w:pPr>
        <w:shd w:val="clear" w:color="auto" w:fill="FFFFFF"/>
        <w:spacing w:line="240" w:lineRule="auto"/>
        <w:ind w:left="357"/>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highlight w:val="white"/>
        </w:rPr>
        <w:t xml:space="preserve">2.3  </w:t>
      </w:r>
      <w:r>
        <w:rPr>
          <w:rFonts w:ascii="Times New Roman" w:eastAsia="Times New Roman" w:hAnsi="Times New Roman" w:cs="Times New Roman"/>
          <w:b/>
          <w:sz w:val="24"/>
          <w:szCs w:val="24"/>
        </w:rPr>
        <w:t>Dominio</w:t>
      </w:r>
      <w:proofErr w:type="gramEnd"/>
      <w:r>
        <w:rPr>
          <w:rFonts w:ascii="Times New Roman" w:eastAsia="Times New Roman" w:hAnsi="Times New Roman" w:cs="Times New Roman"/>
          <w:b/>
          <w:sz w:val="24"/>
          <w:szCs w:val="24"/>
        </w:rPr>
        <w:t xml:space="preserve"> del estilo de nado espalda:</w:t>
      </w:r>
    </w:p>
    <w:p w14:paraId="505DF2B1" w14:textId="77777777" w:rsidR="004A4285" w:rsidRDefault="004A4285">
      <w:pPr>
        <w:shd w:val="clear" w:color="auto" w:fill="FFFFFF"/>
        <w:spacing w:line="240" w:lineRule="auto"/>
        <w:jc w:val="both"/>
        <w:rPr>
          <w:rFonts w:ascii="Times New Roman" w:eastAsia="Times New Roman" w:hAnsi="Times New Roman" w:cs="Times New Roman"/>
          <w:sz w:val="20"/>
          <w:szCs w:val="20"/>
        </w:rPr>
      </w:pPr>
    </w:p>
    <w:p w14:paraId="3F3442CC" w14:textId="77777777" w:rsidR="004A4285" w:rsidRDefault="00000000">
      <w:pPr>
        <w:shd w:val="clear" w:color="auto" w:fill="FFFFFF"/>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2.3.1.</w:t>
      </w:r>
      <w:r>
        <w:t xml:space="preserve"> </w:t>
      </w:r>
      <w:r>
        <w:rPr>
          <w:rFonts w:ascii="Times New Roman" w:eastAsia="Times New Roman" w:hAnsi="Times New Roman" w:cs="Times New Roman"/>
          <w:sz w:val="20"/>
          <w:szCs w:val="20"/>
        </w:rPr>
        <w:t>Principios comunes a los estilos y particularidades del estilo espalda. Fases propulsivas y recobro.</w:t>
      </w:r>
    </w:p>
    <w:p w14:paraId="52F3656C" w14:textId="77777777" w:rsidR="004A4285" w:rsidRDefault="00000000">
      <w:pPr>
        <w:shd w:val="clear" w:color="auto" w:fill="FFFFFF"/>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2.3.2. El estilo espalda, técnica, ejercicios de asimilación y ejecución práctica.</w:t>
      </w:r>
    </w:p>
    <w:p w14:paraId="5E86CDDA" w14:textId="77777777" w:rsidR="004A4285" w:rsidRDefault="00000000">
      <w:pPr>
        <w:numPr>
          <w:ilvl w:val="0"/>
          <w:numId w:val="1"/>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Posición del cuerpo. El </w:t>
      </w:r>
      <w:proofErr w:type="spellStart"/>
      <w:r>
        <w:rPr>
          <w:rFonts w:ascii="Times New Roman" w:eastAsia="Times New Roman" w:hAnsi="Times New Roman" w:cs="Times New Roman"/>
          <w:color w:val="000000"/>
          <w:sz w:val="20"/>
          <w:szCs w:val="20"/>
        </w:rPr>
        <w:t>rolido</w:t>
      </w:r>
      <w:proofErr w:type="spellEnd"/>
      <w:r>
        <w:rPr>
          <w:rFonts w:ascii="Times New Roman" w:eastAsia="Times New Roman" w:hAnsi="Times New Roman" w:cs="Times New Roman"/>
          <w:color w:val="000000"/>
          <w:sz w:val="20"/>
          <w:szCs w:val="20"/>
        </w:rPr>
        <w:t>.</w:t>
      </w:r>
    </w:p>
    <w:p w14:paraId="74941A6E" w14:textId="77777777" w:rsidR="004A4285" w:rsidRDefault="00000000">
      <w:pPr>
        <w:numPr>
          <w:ilvl w:val="0"/>
          <w:numId w:val="1"/>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Acción de los brazos. Fases del estilo. Entrada, tracción (agarre, tirón, empuje) y recobro.</w:t>
      </w:r>
    </w:p>
    <w:p w14:paraId="70C6DFED" w14:textId="77777777" w:rsidR="004A4285" w:rsidRDefault="00000000">
      <w:pPr>
        <w:numPr>
          <w:ilvl w:val="0"/>
          <w:numId w:val="1"/>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Acción de las piernas. Fase descendente y ascendente.</w:t>
      </w:r>
    </w:p>
    <w:p w14:paraId="18896B94" w14:textId="77777777" w:rsidR="004A4285" w:rsidRDefault="00000000">
      <w:pPr>
        <w:numPr>
          <w:ilvl w:val="0"/>
          <w:numId w:val="1"/>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Respiración. Secuencia brazada - respiración.</w:t>
      </w:r>
    </w:p>
    <w:p w14:paraId="6AF0D691" w14:textId="77777777" w:rsidR="004A4285" w:rsidRDefault="00000000">
      <w:pPr>
        <w:numPr>
          <w:ilvl w:val="0"/>
          <w:numId w:val="1"/>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Coordinación. Brazos-respiración, brazos-piernas y brazo a brazo.</w:t>
      </w:r>
    </w:p>
    <w:p w14:paraId="346475A8" w14:textId="77777777" w:rsidR="004A4285" w:rsidRDefault="00000000">
      <w:pPr>
        <w:shd w:val="clear" w:color="auto" w:fill="FFFFFF"/>
        <w:spacing w:line="240" w:lineRule="auto"/>
        <w:ind w:left="1276"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2.3.3. Adaptaciones del estilo espalda a técnicas de nado de socorrista y nado en aguas abiertas. </w:t>
      </w:r>
      <w:proofErr w:type="gramStart"/>
      <w:r>
        <w:rPr>
          <w:rFonts w:ascii="Times New Roman" w:eastAsia="Times New Roman" w:hAnsi="Times New Roman" w:cs="Times New Roman"/>
          <w:sz w:val="20"/>
          <w:szCs w:val="20"/>
        </w:rPr>
        <w:t>Posición  corporal</w:t>
      </w:r>
      <w:proofErr w:type="gramEnd"/>
      <w:r>
        <w:rPr>
          <w:rFonts w:ascii="Times New Roman" w:eastAsia="Times New Roman" w:hAnsi="Times New Roman" w:cs="Times New Roman"/>
          <w:sz w:val="20"/>
          <w:szCs w:val="20"/>
        </w:rPr>
        <w:t xml:space="preserve"> y acciones propulsivas.  </w:t>
      </w:r>
    </w:p>
    <w:p w14:paraId="0D0286F9" w14:textId="77777777" w:rsidR="004A4285" w:rsidRDefault="00000000">
      <w:pPr>
        <w:shd w:val="clear" w:color="auto" w:fill="FFFFFF"/>
        <w:spacing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2.3.4. La posición hidrodinámica en el estilo espalda.  Características de los estilos asimétricos.</w:t>
      </w:r>
    </w:p>
    <w:p w14:paraId="3500C93D" w14:textId="77777777" w:rsidR="004A4285" w:rsidRDefault="004A4285">
      <w:pPr>
        <w:shd w:val="clear" w:color="auto" w:fill="FFFFFF"/>
        <w:spacing w:line="240" w:lineRule="auto"/>
        <w:jc w:val="both"/>
        <w:rPr>
          <w:rFonts w:ascii="Times New Roman" w:eastAsia="Times New Roman" w:hAnsi="Times New Roman" w:cs="Times New Roman"/>
          <w:sz w:val="20"/>
          <w:szCs w:val="20"/>
        </w:rPr>
      </w:pPr>
    </w:p>
    <w:p w14:paraId="7A34E746" w14:textId="77777777" w:rsidR="004A4285" w:rsidRDefault="00000000">
      <w:pPr>
        <w:shd w:val="clear" w:color="auto" w:fill="FFFFFF"/>
        <w:spacing w:line="240" w:lineRule="auto"/>
        <w:ind w:firstLine="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Dominio del estilo de nado braza:</w:t>
      </w:r>
    </w:p>
    <w:p w14:paraId="5A995885" w14:textId="77777777" w:rsidR="004A4285" w:rsidRDefault="00000000">
      <w:pPr>
        <w:shd w:val="clear" w:color="auto" w:fill="FFFFFF"/>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2.4.1. Principios comunes a los estilos y particularidades del estilo braza. Fases propulsivas y recobro.</w:t>
      </w:r>
    </w:p>
    <w:p w14:paraId="47E5DC54" w14:textId="77777777" w:rsidR="004A4285" w:rsidRDefault="00000000">
      <w:pPr>
        <w:shd w:val="clear" w:color="auto" w:fill="FFFFFF"/>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2.4.2. Coordinación de la respiración con la braza y ésta con la patada de braza.  </w:t>
      </w:r>
    </w:p>
    <w:p w14:paraId="58425F93" w14:textId="77777777" w:rsidR="004A4285" w:rsidRDefault="00000000">
      <w:pPr>
        <w:shd w:val="clear" w:color="auto" w:fill="FFFFFF"/>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2.4.3. El estilo braza, técnica, ejercicios de asimilación y ejecución práctica.  </w:t>
      </w:r>
    </w:p>
    <w:p w14:paraId="05597B2C" w14:textId="77777777" w:rsidR="004A4285" w:rsidRDefault="004A4285">
      <w:pPr>
        <w:shd w:val="clear" w:color="auto" w:fill="FFFFFF"/>
        <w:spacing w:line="240" w:lineRule="auto"/>
        <w:ind w:firstLine="720"/>
        <w:jc w:val="both"/>
        <w:rPr>
          <w:rFonts w:ascii="Times New Roman" w:eastAsia="Times New Roman" w:hAnsi="Times New Roman" w:cs="Times New Roman"/>
          <w:sz w:val="20"/>
          <w:szCs w:val="20"/>
        </w:rPr>
      </w:pPr>
    </w:p>
    <w:p w14:paraId="54D7089F" w14:textId="77777777" w:rsidR="004A4285" w:rsidRDefault="00000000">
      <w:pPr>
        <w:numPr>
          <w:ilvl w:val="0"/>
          <w:numId w:val="2"/>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Posición del cuerpo. Posición de máxima flexión y posición de máxima extensión.  </w:t>
      </w:r>
    </w:p>
    <w:p w14:paraId="58729A18" w14:textId="77777777" w:rsidR="004A4285" w:rsidRDefault="00000000">
      <w:pPr>
        <w:numPr>
          <w:ilvl w:val="0"/>
          <w:numId w:val="2"/>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Acción de los brazos. Fases del estilo. Tracción (agarre, tirón) y recobro.  </w:t>
      </w:r>
    </w:p>
    <w:p w14:paraId="3F8E7EDC" w14:textId="77777777" w:rsidR="004A4285" w:rsidRDefault="00000000">
      <w:pPr>
        <w:numPr>
          <w:ilvl w:val="0"/>
          <w:numId w:val="2"/>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Acción de las piernas. Posición inicial, patada y recobro.  </w:t>
      </w:r>
    </w:p>
    <w:p w14:paraId="58A5863A" w14:textId="77777777" w:rsidR="004A4285" w:rsidRDefault="00000000">
      <w:pPr>
        <w:numPr>
          <w:ilvl w:val="0"/>
          <w:numId w:val="2"/>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Respiración. Secuencia brazada - respiración - patada - extensión.  </w:t>
      </w:r>
    </w:p>
    <w:p w14:paraId="611B43C6" w14:textId="77777777" w:rsidR="004A4285" w:rsidRDefault="00000000">
      <w:pPr>
        <w:numPr>
          <w:ilvl w:val="0"/>
          <w:numId w:val="2"/>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Coordinación. Brazos-respiración y brazos piernas.</w:t>
      </w:r>
    </w:p>
    <w:p w14:paraId="6E03E190" w14:textId="77777777" w:rsidR="004A4285" w:rsidRDefault="004A4285">
      <w:pPr>
        <w:shd w:val="clear" w:color="auto" w:fill="FFFFFF"/>
        <w:spacing w:line="240" w:lineRule="auto"/>
        <w:jc w:val="both"/>
        <w:rPr>
          <w:rFonts w:ascii="Times New Roman" w:eastAsia="Times New Roman" w:hAnsi="Times New Roman" w:cs="Times New Roman"/>
          <w:sz w:val="20"/>
          <w:szCs w:val="20"/>
        </w:rPr>
      </w:pPr>
      <w:bookmarkStart w:id="0" w:name="_heading=h.gjdgxs" w:colFirst="0" w:colLast="0"/>
      <w:bookmarkEnd w:id="0"/>
    </w:p>
    <w:p w14:paraId="25F13AF7" w14:textId="77777777" w:rsidR="004A4285" w:rsidRDefault="00000000">
      <w:pPr>
        <w:shd w:val="clear" w:color="auto" w:fill="FFFFFF"/>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2.4.4. Adaptaciones del estilo braza a técnicas de nado de socorrista. Posición corporal y acciones propulsivas. La patada de waterpolo o "</w:t>
      </w:r>
      <w:proofErr w:type="spellStart"/>
      <w:r>
        <w:rPr>
          <w:rFonts w:ascii="Times New Roman" w:eastAsia="Times New Roman" w:hAnsi="Times New Roman" w:cs="Times New Roman"/>
          <w:sz w:val="20"/>
          <w:szCs w:val="20"/>
        </w:rPr>
        <w:t>egg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beater</w:t>
      </w:r>
      <w:proofErr w:type="spellEnd"/>
      <w:r>
        <w:rPr>
          <w:rFonts w:ascii="Times New Roman" w:eastAsia="Times New Roman" w:hAnsi="Times New Roman" w:cs="Times New Roman"/>
          <w:sz w:val="20"/>
          <w:szCs w:val="20"/>
        </w:rPr>
        <w:t xml:space="preserve">".  </w:t>
      </w:r>
    </w:p>
    <w:p w14:paraId="326FCDB4" w14:textId="77777777" w:rsidR="004A4285" w:rsidRDefault="00000000">
      <w:pPr>
        <w:shd w:val="clear" w:color="auto" w:fill="FFFFFF"/>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2.4.5. La braza en la iniciación a los arrastres en socorrismo acuático.  </w:t>
      </w:r>
    </w:p>
    <w:p w14:paraId="0633402C" w14:textId="77777777" w:rsidR="004A4285" w:rsidRDefault="00000000">
      <w:pPr>
        <w:shd w:val="clear" w:color="auto" w:fill="FFFFFF"/>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2.4.6. Viraje de braza. Ejes de giro. Brazada subacuática. Coordinación del viraje con el nado continuo.  2.4.7. Fases en la ejecución del viraje, ejercicios de aplicación y ejecución práctica.  </w:t>
      </w:r>
    </w:p>
    <w:p w14:paraId="773179ED" w14:textId="77777777" w:rsidR="004A4285" w:rsidRDefault="00000000">
      <w:pPr>
        <w:shd w:val="clear" w:color="auto" w:fill="FFFFFF"/>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2.4.8. La posición hidrodinámica en el estilo braza. </w:t>
      </w:r>
    </w:p>
    <w:p w14:paraId="401F5DCD" w14:textId="77777777" w:rsidR="004A4285" w:rsidRDefault="00000000">
      <w:pPr>
        <w:shd w:val="clear" w:color="auto" w:fill="FFFFFF"/>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2.4.9. Nado subacuático. Rastreo y rescate de objetos.</w:t>
      </w:r>
    </w:p>
    <w:p w14:paraId="0E5E601C" w14:textId="77777777" w:rsidR="004A4285" w:rsidRDefault="00000000">
      <w:pPr>
        <w:shd w:val="clear" w:color="auto" w:fill="FFFFFF"/>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2.4.10 Salida de braza con criterios de seguridad y eficiencia.</w:t>
      </w:r>
    </w:p>
    <w:p w14:paraId="5599D575" w14:textId="77777777" w:rsidR="004A4285" w:rsidRDefault="00000000">
      <w:pPr>
        <w:shd w:val="clear" w:color="auto" w:fill="FFFFFF"/>
        <w:spacing w:before="360"/>
        <w:ind w:left="36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2.5. Eficiencia y velocidad en los estilos de crol, espalda y braza:</w:t>
      </w:r>
    </w:p>
    <w:p w14:paraId="099EC7B1" w14:textId="77777777" w:rsidR="004A4285" w:rsidRDefault="004A4285">
      <w:pPr>
        <w:ind w:firstLine="720"/>
        <w:jc w:val="both"/>
        <w:rPr>
          <w:rFonts w:ascii="Times New Roman" w:eastAsia="Times New Roman" w:hAnsi="Times New Roman" w:cs="Times New Roman"/>
          <w:sz w:val="20"/>
          <w:szCs w:val="20"/>
        </w:rPr>
      </w:pPr>
    </w:p>
    <w:p w14:paraId="2B5F9124" w14:textId="77777777" w:rsidR="004A4285" w:rsidRDefault="0000000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2.5.1. Desarrollo de la resistencia y la velocidad en el estilo crol. Ejemplos prácticos de entrenamiento.  </w:t>
      </w:r>
    </w:p>
    <w:p w14:paraId="0C4FE2A1" w14:textId="77777777" w:rsidR="004A4285" w:rsidRDefault="0000000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2.5.2. Desarrollo de la resistencia y la velocidad en el estilo espalda. Ejemplos prácticos de</w:t>
      </w:r>
    </w:p>
    <w:p w14:paraId="6FB5F814" w14:textId="77777777" w:rsidR="004A4285" w:rsidRDefault="0000000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entrenamiento. </w:t>
      </w:r>
    </w:p>
    <w:p w14:paraId="32FAFCF2" w14:textId="77777777" w:rsidR="004A4285" w:rsidRDefault="0000000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2.5.3. Desarrollo de la resistencia y la velocidad en el estilo braza. Ejemplos prácticos de entrenamiento. 2.5.4. Desarrollo de la capacidad de nado subacuático en apnea. Ejemplos prácticos de entrenamiento.</w:t>
      </w:r>
    </w:p>
    <w:p w14:paraId="61C6961F" w14:textId="77777777" w:rsidR="004A4285" w:rsidRDefault="004A4285">
      <w:pPr>
        <w:ind w:firstLine="720"/>
        <w:jc w:val="both"/>
        <w:rPr>
          <w:rFonts w:ascii="Times New Roman" w:eastAsia="Times New Roman" w:hAnsi="Times New Roman" w:cs="Times New Roman"/>
          <w:sz w:val="20"/>
          <w:szCs w:val="20"/>
        </w:rPr>
      </w:pPr>
    </w:p>
    <w:p w14:paraId="1A7A04AC" w14:textId="77777777" w:rsidR="004A4285" w:rsidRDefault="004A4285">
      <w:pPr>
        <w:jc w:val="both"/>
        <w:rPr>
          <w:rFonts w:ascii="Times New Roman" w:eastAsia="Times New Roman" w:hAnsi="Times New Roman" w:cs="Times New Roman"/>
          <w:b/>
          <w:sz w:val="20"/>
          <w:szCs w:val="20"/>
        </w:rPr>
      </w:pPr>
    </w:p>
    <w:p w14:paraId="5611F30E" w14:textId="77777777" w:rsidR="004A4285" w:rsidRDefault="00000000">
      <w:pPr>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bookmarkStart w:id="1" w:name="_Hlk210287805"/>
      <w:r>
        <w:rPr>
          <w:rFonts w:ascii="Times New Roman" w:eastAsia="Times New Roman" w:hAnsi="Times New Roman" w:cs="Times New Roman"/>
          <w:b/>
          <w:sz w:val="28"/>
          <w:szCs w:val="28"/>
        </w:rPr>
        <w:t>Resultados de aprendizaje y Criterios de evaluación.</w:t>
      </w:r>
    </w:p>
    <w:p w14:paraId="09A63F40" w14:textId="77777777" w:rsidR="004A428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tbl>
      <w:tblPr>
        <w:tblStyle w:val="ad"/>
        <w:tblW w:w="9029"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A4285" w14:paraId="10765F32" w14:textId="77777777">
        <w:tc>
          <w:tcPr>
            <w:tcW w:w="9029" w:type="dxa"/>
            <w:shd w:val="clear" w:color="auto" w:fill="CFE2F3"/>
            <w:tcMar>
              <w:top w:w="100" w:type="dxa"/>
              <w:left w:w="100" w:type="dxa"/>
              <w:bottom w:w="100" w:type="dxa"/>
              <w:right w:w="100" w:type="dxa"/>
            </w:tcMar>
          </w:tcPr>
          <w:p w14:paraId="49D52196" w14:textId="77777777" w:rsidR="004A4285"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Prepara actividades lúdicas en el medio acuático, combinando las habilidades y destrezas básicas en condiciones de seguridad.</w:t>
            </w:r>
          </w:p>
        </w:tc>
      </w:tr>
      <w:tr w:rsidR="004A4285" w14:paraId="2513AF63" w14:textId="77777777">
        <w:tc>
          <w:tcPr>
            <w:tcW w:w="9029" w:type="dxa"/>
            <w:tcMar>
              <w:top w:w="100" w:type="dxa"/>
              <w:left w:w="100" w:type="dxa"/>
              <w:bottom w:w="100" w:type="dxa"/>
              <w:right w:w="100" w:type="dxa"/>
            </w:tcMar>
          </w:tcPr>
          <w:p w14:paraId="282EC3A1"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Se han justificado las adaptaciones que hay que realizar para el desarrollo de las habilidades y destrezas motrices básicas en el medio acuático.  </w:t>
            </w:r>
          </w:p>
        </w:tc>
      </w:tr>
      <w:tr w:rsidR="004A4285" w14:paraId="43018B5B" w14:textId="77777777">
        <w:tc>
          <w:tcPr>
            <w:tcW w:w="9029" w:type="dxa"/>
            <w:tcMar>
              <w:top w:w="100" w:type="dxa"/>
              <w:left w:w="100" w:type="dxa"/>
              <w:bottom w:w="100" w:type="dxa"/>
              <w:right w:w="100" w:type="dxa"/>
            </w:tcMar>
          </w:tcPr>
          <w:p w14:paraId="7F3C2FC5"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 Se han relacionado las actividades lúdicas en el agua con las habilidades motrices que se desarrollan en las mismas.  </w:t>
            </w:r>
          </w:p>
        </w:tc>
      </w:tr>
      <w:tr w:rsidR="004A4285" w14:paraId="589DE61F" w14:textId="77777777">
        <w:tc>
          <w:tcPr>
            <w:tcW w:w="9029" w:type="dxa"/>
            <w:tcMar>
              <w:top w:w="100" w:type="dxa"/>
              <w:left w:w="100" w:type="dxa"/>
              <w:bottom w:w="100" w:type="dxa"/>
              <w:right w:w="100" w:type="dxa"/>
            </w:tcMar>
          </w:tcPr>
          <w:p w14:paraId="2D4C0664"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 Se han asignado los materiales en función del carácter recreativo de las actividades.  </w:t>
            </w:r>
          </w:p>
        </w:tc>
      </w:tr>
      <w:tr w:rsidR="004A4285" w14:paraId="49C2B37B" w14:textId="77777777">
        <w:tc>
          <w:tcPr>
            <w:tcW w:w="9029" w:type="dxa"/>
            <w:tcMar>
              <w:top w:w="100" w:type="dxa"/>
              <w:left w:w="100" w:type="dxa"/>
              <w:bottom w:w="100" w:type="dxa"/>
              <w:right w:w="100" w:type="dxa"/>
            </w:tcMar>
          </w:tcPr>
          <w:p w14:paraId="3C920B27"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 Se ha coordinado la respiración en el medio acuático y los momentos de apnea con la propulsión y la flotación en la realización de las habilidades.  </w:t>
            </w:r>
          </w:p>
        </w:tc>
      </w:tr>
      <w:tr w:rsidR="004A4285" w14:paraId="4DF1A7D6" w14:textId="77777777">
        <w:tc>
          <w:tcPr>
            <w:tcW w:w="9029" w:type="dxa"/>
            <w:tcMar>
              <w:top w:w="100" w:type="dxa"/>
              <w:left w:w="100" w:type="dxa"/>
              <w:bottom w:w="100" w:type="dxa"/>
              <w:right w:w="100" w:type="dxa"/>
            </w:tcMar>
          </w:tcPr>
          <w:p w14:paraId="4D6C4721"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 Se ha demostrado control de la orientación espacial durante la realización de zambullidas, desplazamientos, giros y manejo de objetos, combinando las posibles variantes.  </w:t>
            </w:r>
          </w:p>
        </w:tc>
      </w:tr>
      <w:tr w:rsidR="004A4285" w14:paraId="597A6282" w14:textId="77777777">
        <w:tc>
          <w:tcPr>
            <w:tcW w:w="9029" w:type="dxa"/>
            <w:tcMar>
              <w:top w:w="100" w:type="dxa"/>
              <w:left w:w="100" w:type="dxa"/>
              <w:bottom w:w="100" w:type="dxa"/>
              <w:right w:w="100" w:type="dxa"/>
            </w:tcMar>
          </w:tcPr>
          <w:p w14:paraId="4AC09755"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 Se han seguido criterios de seguridad en la selección y realización de las actividades y en el uso del espacio y de los materiales. </w:t>
            </w:r>
          </w:p>
        </w:tc>
      </w:tr>
    </w:tbl>
    <w:p w14:paraId="4721EBC5"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7B5EB689" w14:textId="77777777" w:rsidR="004A4285" w:rsidRDefault="004A4285">
      <w:pPr>
        <w:rPr>
          <w:rFonts w:ascii="Times New Roman" w:eastAsia="Times New Roman" w:hAnsi="Times New Roman" w:cs="Times New Roman"/>
          <w:sz w:val="20"/>
          <w:szCs w:val="20"/>
        </w:rPr>
      </w:pPr>
    </w:p>
    <w:tbl>
      <w:tblPr>
        <w:tblStyle w:val="ae"/>
        <w:tblW w:w="9029"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A4285" w14:paraId="02816617" w14:textId="77777777">
        <w:tc>
          <w:tcPr>
            <w:tcW w:w="9029" w:type="dxa"/>
            <w:shd w:val="clear" w:color="auto" w:fill="CFE2F3"/>
            <w:tcMar>
              <w:top w:w="100" w:type="dxa"/>
              <w:left w:w="100" w:type="dxa"/>
              <w:bottom w:w="100" w:type="dxa"/>
              <w:right w:w="100" w:type="dxa"/>
            </w:tcMar>
          </w:tcPr>
          <w:p w14:paraId="7B8D9B07" w14:textId="77777777" w:rsidR="004A428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Domina el estilo de nado crol, coordinando la posición, las acciones técnicas propulsivas y equilibradoras y la respiración.</w:t>
            </w:r>
          </w:p>
        </w:tc>
      </w:tr>
      <w:tr w:rsidR="004A4285" w14:paraId="6E9A8D9F" w14:textId="77777777">
        <w:tc>
          <w:tcPr>
            <w:tcW w:w="9029" w:type="dxa"/>
            <w:tcMar>
              <w:top w:w="100" w:type="dxa"/>
              <w:left w:w="100" w:type="dxa"/>
              <w:bottom w:w="100" w:type="dxa"/>
              <w:right w:w="100" w:type="dxa"/>
            </w:tcMar>
          </w:tcPr>
          <w:p w14:paraId="39362E4A"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a) Se ha justificado la aplicación de los principios generales de avance en el agua a la técnica de ejecución del estilo crol.  </w:t>
            </w:r>
          </w:p>
        </w:tc>
      </w:tr>
      <w:tr w:rsidR="004A4285" w14:paraId="10ACF035" w14:textId="77777777">
        <w:tc>
          <w:tcPr>
            <w:tcW w:w="9029" w:type="dxa"/>
            <w:tcMar>
              <w:top w:w="100" w:type="dxa"/>
              <w:left w:w="100" w:type="dxa"/>
              <w:bottom w:w="100" w:type="dxa"/>
              <w:right w:w="100" w:type="dxa"/>
            </w:tcMar>
          </w:tcPr>
          <w:p w14:paraId="3A37FB35"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 Se han aplicado los fundamentos técnicos del estilo crol a su ejecución práctica desde un punto de vista de eficacia y exigencia técnica.  </w:t>
            </w:r>
          </w:p>
        </w:tc>
      </w:tr>
      <w:tr w:rsidR="004A4285" w14:paraId="55E20826" w14:textId="77777777">
        <w:tc>
          <w:tcPr>
            <w:tcW w:w="9029" w:type="dxa"/>
            <w:tcMar>
              <w:top w:w="100" w:type="dxa"/>
              <w:left w:w="100" w:type="dxa"/>
              <w:bottom w:w="100" w:type="dxa"/>
              <w:right w:w="100" w:type="dxa"/>
            </w:tcMar>
          </w:tcPr>
          <w:p w14:paraId="5587CD76"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 Se ha adaptado la dinámica de la respiración a la intensidad de nado. </w:t>
            </w:r>
          </w:p>
        </w:tc>
      </w:tr>
      <w:tr w:rsidR="004A4285" w14:paraId="7A3D1795" w14:textId="77777777">
        <w:tc>
          <w:tcPr>
            <w:tcW w:w="9029" w:type="dxa"/>
            <w:tcMar>
              <w:top w:w="100" w:type="dxa"/>
              <w:left w:w="100" w:type="dxa"/>
              <w:bottom w:w="100" w:type="dxa"/>
              <w:right w:w="100" w:type="dxa"/>
            </w:tcMar>
          </w:tcPr>
          <w:p w14:paraId="5B5F834D"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 Se ha integrado el viraje específico en la acción de nado continuo a crol.</w:t>
            </w:r>
          </w:p>
        </w:tc>
      </w:tr>
      <w:tr w:rsidR="004A4285" w14:paraId="6FAFE059" w14:textId="77777777">
        <w:tc>
          <w:tcPr>
            <w:tcW w:w="9029" w:type="dxa"/>
            <w:tcMar>
              <w:top w:w="100" w:type="dxa"/>
              <w:left w:w="100" w:type="dxa"/>
              <w:bottom w:w="100" w:type="dxa"/>
              <w:right w:w="100" w:type="dxa"/>
            </w:tcMar>
          </w:tcPr>
          <w:p w14:paraId="14BE9D94" w14:textId="72B0997F" w:rsidR="004A4285" w:rsidRDefault="00000000">
            <w:pPr>
              <w:widowControl w:val="0"/>
              <w:shd w:val="clear" w:color="auto" w:fill="FFFFFF"/>
              <w:spacing w:before="180" w:after="18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e) Se han seguido criterios de seguridad y eficiencia en la realización de la salida de crol.</w:t>
            </w:r>
          </w:p>
        </w:tc>
      </w:tr>
    </w:tbl>
    <w:p w14:paraId="493EAF44" w14:textId="77777777" w:rsidR="004A4285" w:rsidRDefault="004A4285">
      <w:pPr>
        <w:rPr>
          <w:rFonts w:ascii="Times New Roman" w:eastAsia="Times New Roman" w:hAnsi="Times New Roman" w:cs="Times New Roman"/>
          <w:sz w:val="20"/>
          <w:szCs w:val="20"/>
        </w:rPr>
      </w:pPr>
    </w:p>
    <w:p w14:paraId="04D6A424" w14:textId="77777777" w:rsidR="004A4285" w:rsidRDefault="004A4285">
      <w:pPr>
        <w:rPr>
          <w:rFonts w:ascii="Times New Roman" w:eastAsia="Times New Roman" w:hAnsi="Times New Roman" w:cs="Times New Roman"/>
          <w:sz w:val="20"/>
          <w:szCs w:val="20"/>
        </w:rPr>
      </w:pPr>
    </w:p>
    <w:tbl>
      <w:tblPr>
        <w:tblStyle w:val="af"/>
        <w:tblW w:w="9029"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A4285" w14:paraId="3E8F4464" w14:textId="77777777">
        <w:tc>
          <w:tcPr>
            <w:tcW w:w="9029" w:type="dxa"/>
            <w:shd w:val="clear" w:color="auto" w:fill="CFE2F3"/>
            <w:tcMar>
              <w:top w:w="100" w:type="dxa"/>
              <w:left w:w="100" w:type="dxa"/>
              <w:bottom w:w="100" w:type="dxa"/>
              <w:right w:w="100" w:type="dxa"/>
            </w:tcMar>
          </w:tcPr>
          <w:p w14:paraId="3963A3CA" w14:textId="77777777" w:rsidR="004A4285" w:rsidRDefault="00000000">
            <w:pPr>
              <w:pBdr>
                <w:top w:val="nil"/>
                <w:left w:val="nil"/>
                <w:bottom w:val="nil"/>
                <w:right w:val="nil"/>
                <w:between w:val="nil"/>
              </w:pBdr>
              <w:spacing w:line="240" w:lineRule="auto"/>
              <w:ind w:left="149" w:right="46" w:firstLine="1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Domina el estilo de nado espalda, coordinando la posición y las acciones técnicas propulsivas, equilibradoras y respiración.</w:t>
            </w:r>
            <w:r>
              <w:rPr>
                <w:rFonts w:ascii="Times New Roman" w:eastAsia="Times New Roman" w:hAnsi="Times New Roman" w:cs="Times New Roman"/>
                <w:color w:val="000000"/>
                <w:sz w:val="20"/>
                <w:szCs w:val="20"/>
              </w:rPr>
              <w:t> </w:t>
            </w:r>
          </w:p>
        </w:tc>
      </w:tr>
      <w:tr w:rsidR="004A4285" w14:paraId="3317E2A7" w14:textId="77777777">
        <w:tc>
          <w:tcPr>
            <w:tcW w:w="9029" w:type="dxa"/>
            <w:tcMar>
              <w:top w:w="100" w:type="dxa"/>
              <w:left w:w="100" w:type="dxa"/>
              <w:bottom w:w="100" w:type="dxa"/>
              <w:right w:w="100" w:type="dxa"/>
            </w:tcMar>
          </w:tcPr>
          <w:p w14:paraId="193F7929"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Se ha justificado la aplicación de los principios generales de avance en el agua a la técnica de ejecución del estilo espalda.  </w:t>
            </w:r>
          </w:p>
        </w:tc>
      </w:tr>
      <w:tr w:rsidR="004A4285" w14:paraId="71226869" w14:textId="77777777">
        <w:tc>
          <w:tcPr>
            <w:tcW w:w="9029" w:type="dxa"/>
            <w:tcMar>
              <w:top w:w="100" w:type="dxa"/>
              <w:left w:w="100" w:type="dxa"/>
              <w:bottom w:w="100" w:type="dxa"/>
              <w:right w:w="100" w:type="dxa"/>
            </w:tcMar>
          </w:tcPr>
          <w:p w14:paraId="365EE275"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 Se han aplicado los fundamentos técnicos del estilo espalda a su ejecución práctica desde un punto de vista de eficacia y exigencia técnica.  </w:t>
            </w:r>
          </w:p>
        </w:tc>
      </w:tr>
      <w:tr w:rsidR="004A4285" w14:paraId="08331F0E" w14:textId="77777777">
        <w:tc>
          <w:tcPr>
            <w:tcW w:w="9029" w:type="dxa"/>
            <w:tcMar>
              <w:top w:w="100" w:type="dxa"/>
              <w:left w:w="100" w:type="dxa"/>
              <w:bottom w:w="100" w:type="dxa"/>
              <w:right w:w="100" w:type="dxa"/>
            </w:tcMar>
          </w:tcPr>
          <w:p w14:paraId="500C700A"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 Se ha integrado el viraje específico en la acción de nado continuo a espalda.  </w:t>
            </w:r>
          </w:p>
        </w:tc>
      </w:tr>
      <w:tr w:rsidR="004A4285" w14:paraId="71637263" w14:textId="77777777">
        <w:tc>
          <w:tcPr>
            <w:tcW w:w="9029" w:type="dxa"/>
            <w:tcMar>
              <w:top w:w="100" w:type="dxa"/>
              <w:left w:w="100" w:type="dxa"/>
              <w:bottom w:w="100" w:type="dxa"/>
              <w:right w:w="100" w:type="dxa"/>
            </w:tcMar>
          </w:tcPr>
          <w:p w14:paraId="2C3B1362"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 Se ha adoptado la posición hidrodinámica específica para el estilo espalda.  </w:t>
            </w:r>
          </w:p>
        </w:tc>
      </w:tr>
      <w:tr w:rsidR="004A4285" w14:paraId="136103C2" w14:textId="77777777">
        <w:tc>
          <w:tcPr>
            <w:tcW w:w="9029" w:type="dxa"/>
            <w:tcMar>
              <w:top w:w="100" w:type="dxa"/>
              <w:left w:w="100" w:type="dxa"/>
              <w:bottom w:w="100" w:type="dxa"/>
              <w:right w:w="100" w:type="dxa"/>
            </w:tcMar>
          </w:tcPr>
          <w:p w14:paraId="0F282D5D" w14:textId="77777777" w:rsidR="004A428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 Se han seguido criterios de seguridad y eficiencia en la realización de la salida de espalda.</w:t>
            </w:r>
          </w:p>
        </w:tc>
      </w:tr>
    </w:tbl>
    <w:p w14:paraId="0BD9DB15" w14:textId="77777777" w:rsidR="004A4285" w:rsidRDefault="004A4285">
      <w:pPr>
        <w:rPr>
          <w:rFonts w:ascii="Times New Roman" w:eastAsia="Times New Roman" w:hAnsi="Times New Roman" w:cs="Times New Roman"/>
          <w:sz w:val="20"/>
          <w:szCs w:val="20"/>
        </w:rPr>
      </w:pPr>
    </w:p>
    <w:p w14:paraId="3FB6718C" w14:textId="77777777" w:rsidR="004A4285" w:rsidRDefault="004A4285">
      <w:pPr>
        <w:rPr>
          <w:rFonts w:ascii="Times New Roman" w:eastAsia="Times New Roman" w:hAnsi="Times New Roman" w:cs="Times New Roman"/>
          <w:sz w:val="20"/>
          <w:szCs w:val="20"/>
        </w:rPr>
      </w:pPr>
    </w:p>
    <w:tbl>
      <w:tblPr>
        <w:tblStyle w:val="af0"/>
        <w:tblW w:w="9029"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A4285" w14:paraId="00B5574D" w14:textId="77777777">
        <w:tc>
          <w:tcPr>
            <w:tcW w:w="9029" w:type="dxa"/>
            <w:shd w:val="clear" w:color="auto" w:fill="CFE2F3"/>
            <w:tcMar>
              <w:top w:w="100" w:type="dxa"/>
              <w:left w:w="100" w:type="dxa"/>
              <w:bottom w:w="100" w:type="dxa"/>
              <w:right w:w="100" w:type="dxa"/>
            </w:tcMar>
          </w:tcPr>
          <w:p w14:paraId="552ED52F" w14:textId="77777777" w:rsidR="004A4285" w:rsidRDefault="00000000">
            <w:pPr>
              <w:pBdr>
                <w:top w:val="nil"/>
                <w:left w:val="nil"/>
                <w:bottom w:val="nil"/>
                <w:right w:val="nil"/>
                <w:between w:val="nil"/>
              </w:pBdr>
              <w:spacing w:line="240" w:lineRule="auto"/>
              <w:ind w:left="157" w:right="46" w:firstLine="3"/>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Domina el estilo de nado braza, coordinando la posición, las acciones técnicas propulsivas y la respiración.</w:t>
            </w:r>
            <w:r>
              <w:rPr>
                <w:rFonts w:ascii="Times New Roman" w:eastAsia="Times New Roman" w:hAnsi="Times New Roman" w:cs="Times New Roman"/>
                <w:color w:val="000000"/>
                <w:sz w:val="20"/>
                <w:szCs w:val="20"/>
              </w:rPr>
              <w:t> </w:t>
            </w:r>
          </w:p>
        </w:tc>
      </w:tr>
      <w:tr w:rsidR="004A4285" w14:paraId="642C2A3C" w14:textId="77777777">
        <w:tc>
          <w:tcPr>
            <w:tcW w:w="9029" w:type="dxa"/>
            <w:tcMar>
              <w:top w:w="100" w:type="dxa"/>
              <w:left w:w="100" w:type="dxa"/>
              <w:bottom w:w="100" w:type="dxa"/>
              <w:right w:w="100" w:type="dxa"/>
            </w:tcMar>
          </w:tcPr>
          <w:p w14:paraId="47E2D5AD" w14:textId="77777777" w:rsidR="004A4285" w:rsidRDefault="00000000">
            <w:pPr>
              <w:pBdr>
                <w:top w:val="nil"/>
                <w:left w:val="nil"/>
                <w:bottom w:val="nil"/>
                <w:right w:val="nil"/>
                <w:between w:val="nil"/>
              </w:pBdr>
              <w:spacing w:line="240" w:lineRule="auto"/>
              <w:ind w:right="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Se ha justificado la aplicación de los principios generales de avance en el agua a la técnica de ejecución del estilo braza.</w:t>
            </w:r>
          </w:p>
        </w:tc>
      </w:tr>
      <w:tr w:rsidR="004A4285" w14:paraId="492E828F" w14:textId="77777777">
        <w:tc>
          <w:tcPr>
            <w:tcW w:w="9029" w:type="dxa"/>
            <w:tcMar>
              <w:top w:w="100" w:type="dxa"/>
              <w:left w:w="100" w:type="dxa"/>
              <w:bottom w:w="100" w:type="dxa"/>
              <w:right w:w="100" w:type="dxa"/>
            </w:tcMar>
          </w:tcPr>
          <w:p w14:paraId="0D5D23AE" w14:textId="77777777" w:rsidR="004A4285" w:rsidRDefault="00000000">
            <w:pPr>
              <w:widowControl w:val="0"/>
              <w:shd w:val="clear" w:color="auto" w:fill="FFFFFF"/>
              <w:spacing w:before="180" w:after="18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 Se han adaptado las fases respiratorias a las fases de la patada y de la brazada.</w:t>
            </w:r>
          </w:p>
        </w:tc>
      </w:tr>
      <w:tr w:rsidR="004A4285" w14:paraId="54510EF4" w14:textId="77777777">
        <w:tc>
          <w:tcPr>
            <w:tcW w:w="9029" w:type="dxa"/>
            <w:tcMar>
              <w:top w:w="100" w:type="dxa"/>
              <w:left w:w="100" w:type="dxa"/>
              <w:bottom w:w="100" w:type="dxa"/>
              <w:right w:w="100" w:type="dxa"/>
            </w:tcMar>
          </w:tcPr>
          <w:p w14:paraId="18537235" w14:textId="77777777" w:rsidR="004A4285" w:rsidRDefault="00000000">
            <w:pPr>
              <w:pBdr>
                <w:top w:val="nil"/>
                <w:left w:val="nil"/>
                <w:bottom w:val="nil"/>
                <w:right w:val="nil"/>
                <w:between w:val="nil"/>
              </w:pBdr>
              <w:spacing w:line="240" w:lineRule="auto"/>
              <w:ind w:right="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 Se han aplicado los fundamentos técnicos del estilo braza a su ejecución práctica desde un punto de vista de eficacia y exigencia técnica.  </w:t>
            </w:r>
          </w:p>
        </w:tc>
      </w:tr>
      <w:tr w:rsidR="004A4285" w14:paraId="50B16A5F" w14:textId="77777777">
        <w:tc>
          <w:tcPr>
            <w:tcW w:w="9029" w:type="dxa"/>
            <w:tcMar>
              <w:top w:w="100" w:type="dxa"/>
              <w:left w:w="100" w:type="dxa"/>
              <w:bottom w:w="100" w:type="dxa"/>
              <w:right w:w="100" w:type="dxa"/>
            </w:tcMar>
          </w:tcPr>
          <w:p w14:paraId="44B78D38" w14:textId="77777777" w:rsidR="004A4285" w:rsidRDefault="00000000">
            <w:pPr>
              <w:widowControl w:val="0"/>
              <w:shd w:val="clear" w:color="auto" w:fill="FFFFFF"/>
              <w:spacing w:before="180" w:after="18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d) Se ha integrado el viraje específico en la acción de nado continuo a braza. </w:t>
            </w:r>
          </w:p>
        </w:tc>
      </w:tr>
      <w:tr w:rsidR="004A4285" w14:paraId="64311879" w14:textId="77777777">
        <w:tc>
          <w:tcPr>
            <w:tcW w:w="9029" w:type="dxa"/>
            <w:tcMar>
              <w:top w:w="100" w:type="dxa"/>
              <w:left w:w="100" w:type="dxa"/>
              <w:bottom w:w="100" w:type="dxa"/>
              <w:right w:w="100" w:type="dxa"/>
            </w:tcMar>
          </w:tcPr>
          <w:p w14:paraId="414A8DDC" w14:textId="77777777" w:rsidR="004A4285" w:rsidRDefault="00000000">
            <w:pPr>
              <w:pBdr>
                <w:top w:val="nil"/>
                <w:left w:val="nil"/>
                <w:bottom w:val="nil"/>
                <w:right w:val="nil"/>
                <w:between w:val="nil"/>
              </w:pBdr>
              <w:spacing w:before="68"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 Se ha adoptado la posición hidrodinámica de desplazamiento específica en el estilo braza.  </w:t>
            </w:r>
          </w:p>
        </w:tc>
      </w:tr>
      <w:tr w:rsidR="004A4285" w14:paraId="601AA8F8" w14:textId="77777777">
        <w:tc>
          <w:tcPr>
            <w:tcW w:w="9029" w:type="dxa"/>
            <w:tcMar>
              <w:top w:w="100" w:type="dxa"/>
              <w:left w:w="100" w:type="dxa"/>
              <w:bottom w:w="100" w:type="dxa"/>
              <w:right w:w="100" w:type="dxa"/>
            </w:tcMar>
          </w:tcPr>
          <w:p w14:paraId="4A84B4D8" w14:textId="77777777" w:rsidR="004A4285" w:rsidRDefault="00000000">
            <w:pPr>
              <w:pBdr>
                <w:top w:val="nil"/>
                <w:left w:val="nil"/>
                <w:bottom w:val="nil"/>
                <w:right w:val="nil"/>
                <w:between w:val="nil"/>
              </w:pBdr>
              <w:spacing w:before="68"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 Se ha adaptado el estilo braza a situaciones de apnea en desplazamientos subacuáticos.  </w:t>
            </w:r>
          </w:p>
        </w:tc>
      </w:tr>
      <w:tr w:rsidR="004A4285" w14:paraId="668C816C" w14:textId="77777777">
        <w:tc>
          <w:tcPr>
            <w:tcW w:w="9029" w:type="dxa"/>
            <w:tcMar>
              <w:top w:w="100" w:type="dxa"/>
              <w:left w:w="100" w:type="dxa"/>
              <w:bottom w:w="100" w:type="dxa"/>
              <w:right w:w="100" w:type="dxa"/>
            </w:tcMar>
          </w:tcPr>
          <w:p w14:paraId="79D11E83" w14:textId="77777777" w:rsidR="004A4285" w:rsidRDefault="00000000">
            <w:pPr>
              <w:pBdr>
                <w:top w:val="nil"/>
                <w:left w:val="nil"/>
                <w:bottom w:val="nil"/>
                <w:right w:val="nil"/>
                <w:between w:val="nil"/>
              </w:pBdr>
              <w:spacing w:before="68"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 Se han seguido criterios de seguridad y eficiencia en la realización de la salida de braza.</w:t>
            </w:r>
          </w:p>
        </w:tc>
      </w:tr>
    </w:tbl>
    <w:p w14:paraId="1F5B65BF" w14:textId="77777777" w:rsidR="00EB5B2D" w:rsidRDefault="00EB5B2D">
      <w:pPr>
        <w:rPr>
          <w:rFonts w:ascii="Times New Roman" w:eastAsia="Times New Roman" w:hAnsi="Times New Roman" w:cs="Times New Roman"/>
          <w:sz w:val="20"/>
          <w:szCs w:val="20"/>
        </w:rPr>
      </w:pPr>
    </w:p>
    <w:p w14:paraId="798CA116" w14:textId="77777777" w:rsidR="00EB5B2D" w:rsidRDefault="00EB5B2D">
      <w:pPr>
        <w:rPr>
          <w:rFonts w:ascii="Times New Roman" w:eastAsia="Times New Roman" w:hAnsi="Times New Roman" w:cs="Times New Roman"/>
          <w:sz w:val="20"/>
          <w:szCs w:val="20"/>
        </w:rPr>
      </w:pPr>
    </w:p>
    <w:p w14:paraId="3D9AA8CF" w14:textId="77777777" w:rsidR="00EB5B2D" w:rsidRDefault="00EB5B2D">
      <w:pPr>
        <w:rPr>
          <w:rFonts w:ascii="Times New Roman" w:eastAsia="Times New Roman" w:hAnsi="Times New Roman" w:cs="Times New Roman"/>
          <w:sz w:val="20"/>
          <w:szCs w:val="20"/>
        </w:rPr>
      </w:pPr>
    </w:p>
    <w:p w14:paraId="3A65EBE9" w14:textId="77777777" w:rsidR="00EB5B2D" w:rsidRDefault="00EB5B2D" w:rsidP="00EB5B2D">
      <w:pPr>
        <w:rPr>
          <w:rFonts w:ascii="Times New Roman" w:eastAsia="Times New Roman" w:hAnsi="Times New Roman" w:cs="Times New Roman"/>
          <w:sz w:val="20"/>
          <w:szCs w:val="20"/>
        </w:rPr>
      </w:pPr>
    </w:p>
    <w:tbl>
      <w:tblPr>
        <w:tblStyle w:val="af1"/>
        <w:tblW w:w="9029"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B5B2D" w14:paraId="7F558661" w14:textId="77777777" w:rsidTr="00FA394F">
        <w:tc>
          <w:tcPr>
            <w:tcW w:w="9029" w:type="dxa"/>
            <w:shd w:val="clear" w:color="auto" w:fill="CFE2F3"/>
            <w:tcMar>
              <w:top w:w="100" w:type="dxa"/>
              <w:left w:w="100" w:type="dxa"/>
              <w:bottom w:w="100" w:type="dxa"/>
              <w:right w:w="100" w:type="dxa"/>
            </w:tcMar>
          </w:tcPr>
          <w:p w14:paraId="73181E76" w14:textId="5ABF2A7C" w:rsidR="00EB5B2D" w:rsidRDefault="00EB5B2D" w:rsidP="00FA394F">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5. </w:t>
            </w:r>
            <w:r w:rsidR="00325F50" w:rsidRPr="00325F50">
              <w:rPr>
                <w:rFonts w:ascii="Verdana" w:hAnsi="Verdana"/>
                <w:color w:val="000000"/>
                <w:shd w:val="clear" w:color="auto" w:fill="FFFFFF"/>
              </w:rPr>
              <w:t xml:space="preserve"> </w:t>
            </w:r>
            <w:r w:rsidR="00325F50" w:rsidRPr="00325F50">
              <w:rPr>
                <w:rFonts w:ascii="Times New Roman" w:eastAsia="Times New Roman" w:hAnsi="Times New Roman" w:cs="Times New Roman"/>
                <w:b/>
                <w:sz w:val="20"/>
                <w:szCs w:val="20"/>
              </w:rPr>
              <w:t>Realiza la coordinación básica del estilo de nado mariposa, incorporando las acciones segmentarias en el movimiento ondulatorio.</w:t>
            </w:r>
          </w:p>
        </w:tc>
      </w:tr>
      <w:tr w:rsidR="00EB5B2D" w14:paraId="239CAF62" w14:textId="77777777" w:rsidTr="00FA394F">
        <w:tc>
          <w:tcPr>
            <w:tcW w:w="9029" w:type="dxa"/>
            <w:tcMar>
              <w:top w:w="100" w:type="dxa"/>
              <w:left w:w="100" w:type="dxa"/>
              <w:bottom w:w="100" w:type="dxa"/>
              <w:right w:w="100" w:type="dxa"/>
            </w:tcMar>
          </w:tcPr>
          <w:p w14:paraId="0F113EA3" w14:textId="7CB7E85C" w:rsidR="00EB5B2D" w:rsidRDefault="00EB5B2D" w:rsidP="00FA394F">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00325F50" w:rsidRPr="00325F50">
              <w:rPr>
                <w:rFonts w:ascii="Times New Roman" w:eastAsia="Times New Roman" w:hAnsi="Times New Roman" w:cs="Times New Roman"/>
                <w:color w:val="000000"/>
                <w:sz w:val="20"/>
                <w:szCs w:val="20"/>
              </w:rPr>
              <w:t>Se ha justificado la aplicación de los principios generales de avance en el agua a la técnica de ejecución del estilo mariposa.</w:t>
            </w:r>
          </w:p>
        </w:tc>
      </w:tr>
      <w:tr w:rsidR="00EB5B2D" w14:paraId="3DDB162A" w14:textId="77777777" w:rsidTr="00FA394F">
        <w:tc>
          <w:tcPr>
            <w:tcW w:w="9029" w:type="dxa"/>
            <w:tcMar>
              <w:top w:w="100" w:type="dxa"/>
              <w:left w:w="100" w:type="dxa"/>
              <w:bottom w:w="100" w:type="dxa"/>
              <w:right w:w="100" w:type="dxa"/>
            </w:tcMar>
          </w:tcPr>
          <w:p w14:paraId="4D0116F8" w14:textId="7EE6DC6C" w:rsidR="00EB5B2D" w:rsidRDefault="00EB5B2D" w:rsidP="00FA394F">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   </w:t>
            </w:r>
            <w:r w:rsidR="00325F50" w:rsidRPr="00325F50">
              <w:rPr>
                <w:rFonts w:ascii="Times New Roman" w:eastAsia="Times New Roman" w:hAnsi="Times New Roman" w:cs="Times New Roman"/>
                <w:color w:val="000000"/>
                <w:sz w:val="20"/>
                <w:szCs w:val="20"/>
              </w:rPr>
              <w:t>Se han aplicado los fundamentos técnicos del estilo mariposa a su ejecución práctica de manera elemental.</w:t>
            </w:r>
          </w:p>
        </w:tc>
      </w:tr>
      <w:tr w:rsidR="00EB5B2D" w14:paraId="01CB3302" w14:textId="77777777" w:rsidTr="00FA394F">
        <w:tc>
          <w:tcPr>
            <w:tcW w:w="9029" w:type="dxa"/>
            <w:tcMar>
              <w:top w:w="100" w:type="dxa"/>
              <w:left w:w="100" w:type="dxa"/>
              <w:bottom w:w="100" w:type="dxa"/>
              <w:right w:w="100" w:type="dxa"/>
            </w:tcMar>
          </w:tcPr>
          <w:p w14:paraId="18EE1C95" w14:textId="3D25051A" w:rsidR="00EB5B2D" w:rsidRDefault="00EB5B2D" w:rsidP="00FA394F">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   </w:t>
            </w:r>
            <w:r w:rsidR="00325F50" w:rsidRPr="00325F50">
              <w:rPr>
                <w:rFonts w:ascii="Times New Roman" w:eastAsia="Times New Roman" w:hAnsi="Times New Roman" w:cs="Times New Roman"/>
                <w:color w:val="000000"/>
                <w:sz w:val="20"/>
                <w:szCs w:val="20"/>
              </w:rPr>
              <w:t>Se ha adoptado un movimiento global del cuerpo que describe una trayectoria ondulatoria.</w:t>
            </w:r>
          </w:p>
        </w:tc>
      </w:tr>
      <w:tr w:rsidR="00EB5B2D" w14:paraId="58EB3173" w14:textId="77777777" w:rsidTr="00FA394F">
        <w:tc>
          <w:tcPr>
            <w:tcW w:w="9029" w:type="dxa"/>
            <w:tcMar>
              <w:top w:w="100" w:type="dxa"/>
              <w:left w:w="100" w:type="dxa"/>
              <w:bottom w:w="100" w:type="dxa"/>
              <w:right w:w="100" w:type="dxa"/>
            </w:tcMar>
          </w:tcPr>
          <w:p w14:paraId="6B709403" w14:textId="2D437F8A" w:rsidR="00EB5B2D" w:rsidRDefault="00EB5B2D" w:rsidP="00FA394F">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   </w:t>
            </w:r>
            <w:r w:rsidR="00325F50" w:rsidRPr="00325F50">
              <w:rPr>
                <w:rFonts w:ascii="Times New Roman" w:eastAsia="Times New Roman" w:hAnsi="Times New Roman" w:cs="Times New Roman"/>
                <w:color w:val="000000"/>
                <w:sz w:val="20"/>
                <w:szCs w:val="20"/>
              </w:rPr>
              <w:t>Se ejecutan las diferentes fases en las acciones de brazos y piernas contribuyendo a la propulsión, preparación y recobro.</w:t>
            </w:r>
          </w:p>
        </w:tc>
      </w:tr>
      <w:tr w:rsidR="00EB5B2D" w14:paraId="70488A95" w14:textId="77777777" w:rsidTr="00FA394F">
        <w:tc>
          <w:tcPr>
            <w:tcW w:w="9029" w:type="dxa"/>
            <w:tcMar>
              <w:top w:w="100" w:type="dxa"/>
              <w:left w:w="100" w:type="dxa"/>
              <w:bottom w:w="100" w:type="dxa"/>
              <w:right w:w="100" w:type="dxa"/>
            </w:tcMar>
          </w:tcPr>
          <w:p w14:paraId="51D4EB02" w14:textId="40159E2E" w:rsidR="00EB5B2D" w:rsidRDefault="00EB5B2D" w:rsidP="00FA394F">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   </w:t>
            </w:r>
            <w:r w:rsidR="00325F50" w:rsidRPr="00325F50">
              <w:rPr>
                <w:rFonts w:ascii="Times New Roman" w:eastAsia="Times New Roman" w:hAnsi="Times New Roman" w:cs="Times New Roman"/>
                <w:color w:val="000000"/>
                <w:sz w:val="20"/>
                <w:szCs w:val="20"/>
              </w:rPr>
              <w:t>Se ha realizado la coordinación brazos-respiración, brazos-piernas y piernas-respiración.</w:t>
            </w:r>
          </w:p>
        </w:tc>
      </w:tr>
      <w:tr w:rsidR="00EB5B2D" w14:paraId="61FE2F78" w14:textId="77777777" w:rsidTr="00FA394F">
        <w:tc>
          <w:tcPr>
            <w:tcW w:w="9029" w:type="dxa"/>
            <w:tcMar>
              <w:top w:w="100" w:type="dxa"/>
              <w:left w:w="100" w:type="dxa"/>
              <w:bottom w:w="100" w:type="dxa"/>
              <w:right w:w="100" w:type="dxa"/>
            </w:tcMar>
          </w:tcPr>
          <w:p w14:paraId="29F974AF" w14:textId="06A192F1" w:rsidR="00EB5B2D" w:rsidRDefault="00EB5B2D" w:rsidP="00FA394F">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 </w:t>
            </w:r>
            <w:r w:rsidR="00325F50" w:rsidRPr="00325F50">
              <w:rPr>
                <w:rFonts w:ascii="Times New Roman" w:eastAsia="Times New Roman" w:hAnsi="Times New Roman" w:cs="Times New Roman"/>
                <w:color w:val="000000"/>
                <w:sz w:val="20"/>
                <w:szCs w:val="20"/>
              </w:rPr>
              <w:t>Se ha completado un trayecto de 25 m. de nado coordinando las acciones de brazada y patada del estilo mariposa.</w:t>
            </w:r>
          </w:p>
        </w:tc>
      </w:tr>
    </w:tbl>
    <w:p w14:paraId="618B5C6F" w14:textId="77777777" w:rsidR="00EB5B2D" w:rsidRDefault="00EB5B2D">
      <w:pPr>
        <w:rPr>
          <w:rFonts w:ascii="Times New Roman" w:eastAsia="Times New Roman" w:hAnsi="Times New Roman" w:cs="Times New Roman"/>
          <w:sz w:val="20"/>
          <w:szCs w:val="20"/>
        </w:rPr>
      </w:pPr>
    </w:p>
    <w:p w14:paraId="6140F3C1" w14:textId="77777777" w:rsidR="004A4285" w:rsidRDefault="004A4285">
      <w:pPr>
        <w:rPr>
          <w:rFonts w:ascii="Times New Roman" w:eastAsia="Times New Roman" w:hAnsi="Times New Roman" w:cs="Times New Roman"/>
          <w:sz w:val="20"/>
          <w:szCs w:val="20"/>
        </w:rPr>
      </w:pPr>
    </w:p>
    <w:tbl>
      <w:tblPr>
        <w:tblStyle w:val="af1"/>
        <w:tblW w:w="9029"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A4285" w14:paraId="48D9801F" w14:textId="77777777">
        <w:tc>
          <w:tcPr>
            <w:tcW w:w="9029" w:type="dxa"/>
            <w:shd w:val="clear" w:color="auto" w:fill="CFE2F3"/>
            <w:tcMar>
              <w:top w:w="100" w:type="dxa"/>
              <w:left w:w="100" w:type="dxa"/>
              <w:bottom w:w="100" w:type="dxa"/>
              <w:right w:w="100" w:type="dxa"/>
            </w:tcMar>
          </w:tcPr>
          <w:p w14:paraId="13D40BE8" w14:textId="7F0F8F56" w:rsidR="004A4285" w:rsidRDefault="00EB5B2D">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Domina los estilos de natación bajo criterios de eficiencia y velocidad.</w:t>
            </w:r>
          </w:p>
        </w:tc>
      </w:tr>
      <w:tr w:rsidR="004A4285" w14:paraId="525FB987" w14:textId="77777777">
        <w:tc>
          <w:tcPr>
            <w:tcW w:w="9029" w:type="dxa"/>
            <w:tcMar>
              <w:top w:w="100" w:type="dxa"/>
              <w:left w:w="100" w:type="dxa"/>
              <w:bottom w:w="100" w:type="dxa"/>
              <w:right w:w="100" w:type="dxa"/>
            </w:tcMar>
          </w:tcPr>
          <w:p w14:paraId="5B1511FB"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Se han realizado 200 m. de nado en estilo de crol, sin paradas en menos de 4´15¨.</w:t>
            </w:r>
          </w:p>
        </w:tc>
      </w:tr>
      <w:tr w:rsidR="004A4285" w14:paraId="3E6F7A35" w14:textId="77777777">
        <w:tc>
          <w:tcPr>
            <w:tcW w:w="9029" w:type="dxa"/>
            <w:tcMar>
              <w:top w:w="100" w:type="dxa"/>
              <w:left w:w="100" w:type="dxa"/>
              <w:bottom w:w="100" w:type="dxa"/>
              <w:right w:w="100" w:type="dxa"/>
            </w:tcMar>
          </w:tcPr>
          <w:p w14:paraId="3D5D46BC"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 Se han realizado 50 m. de nado en estilo crol, sin paradas en menos de 50¨.  </w:t>
            </w:r>
          </w:p>
        </w:tc>
      </w:tr>
      <w:tr w:rsidR="004A4285" w14:paraId="5D79147F" w14:textId="77777777">
        <w:tc>
          <w:tcPr>
            <w:tcW w:w="9029" w:type="dxa"/>
            <w:tcMar>
              <w:top w:w="100" w:type="dxa"/>
              <w:left w:w="100" w:type="dxa"/>
              <w:bottom w:w="100" w:type="dxa"/>
              <w:right w:w="100" w:type="dxa"/>
            </w:tcMar>
          </w:tcPr>
          <w:p w14:paraId="55B009E9"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 Se han realizado 200 m. de nado en estilo espalda, sin paradas en menos de 5´.  </w:t>
            </w:r>
          </w:p>
        </w:tc>
      </w:tr>
      <w:tr w:rsidR="004A4285" w14:paraId="67D05929" w14:textId="77777777">
        <w:tc>
          <w:tcPr>
            <w:tcW w:w="9029" w:type="dxa"/>
            <w:tcMar>
              <w:top w:w="100" w:type="dxa"/>
              <w:left w:w="100" w:type="dxa"/>
              <w:bottom w:w="100" w:type="dxa"/>
              <w:right w:w="100" w:type="dxa"/>
            </w:tcMar>
          </w:tcPr>
          <w:p w14:paraId="091438B6"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 Se han realizado 50 m. de nado en estilo espalda, sin paradas en menos de 1´.  </w:t>
            </w:r>
          </w:p>
        </w:tc>
      </w:tr>
      <w:tr w:rsidR="004A4285" w14:paraId="7ED19C2C" w14:textId="77777777">
        <w:tc>
          <w:tcPr>
            <w:tcW w:w="9029" w:type="dxa"/>
            <w:tcMar>
              <w:top w:w="100" w:type="dxa"/>
              <w:left w:w="100" w:type="dxa"/>
              <w:bottom w:w="100" w:type="dxa"/>
              <w:right w:w="100" w:type="dxa"/>
            </w:tcMar>
          </w:tcPr>
          <w:p w14:paraId="3EF958D4"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 Se han realizado 200 m. de nado en estilo braza, sin paradas en menos de 5´.  </w:t>
            </w:r>
          </w:p>
        </w:tc>
      </w:tr>
      <w:tr w:rsidR="004A4285" w14:paraId="0EB00C23" w14:textId="77777777">
        <w:tc>
          <w:tcPr>
            <w:tcW w:w="9029" w:type="dxa"/>
            <w:tcMar>
              <w:top w:w="100" w:type="dxa"/>
              <w:left w:w="100" w:type="dxa"/>
              <w:bottom w:w="100" w:type="dxa"/>
              <w:right w:w="100" w:type="dxa"/>
            </w:tcMar>
          </w:tcPr>
          <w:p w14:paraId="4A61380C"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 Se han realizado 50 m. de nado en estilo braza, sin paradas en menos de 1´. </w:t>
            </w:r>
          </w:p>
        </w:tc>
      </w:tr>
      <w:tr w:rsidR="004A4285" w14:paraId="12E4B995" w14:textId="77777777">
        <w:tc>
          <w:tcPr>
            <w:tcW w:w="9029" w:type="dxa"/>
            <w:tcMar>
              <w:top w:w="100" w:type="dxa"/>
              <w:left w:w="100" w:type="dxa"/>
              <w:bottom w:w="100" w:type="dxa"/>
              <w:right w:w="100" w:type="dxa"/>
            </w:tcMar>
          </w:tcPr>
          <w:p w14:paraId="12CE6426" w14:textId="77777777" w:rsidR="004A4285"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 Se han realizado 15 m. de nado subacuático en apnea.</w:t>
            </w:r>
          </w:p>
        </w:tc>
      </w:tr>
    </w:tbl>
    <w:p w14:paraId="6BB0504F" w14:textId="77777777" w:rsidR="004A4285" w:rsidRDefault="004A4285">
      <w:pPr>
        <w:rPr>
          <w:rFonts w:ascii="Times New Roman" w:eastAsia="Times New Roman" w:hAnsi="Times New Roman" w:cs="Times New Roman"/>
          <w:sz w:val="24"/>
          <w:szCs w:val="24"/>
        </w:rPr>
      </w:pPr>
    </w:p>
    <w:bookmarkEnd w:id="1"/>
    <w:p w14:paraId="6605D5F7" w14:textId="77777777" w:rsidR="004A4285" w:rsidRDefault="00000000">
      <w:pPr>
        <w:numPr>
          <w:ilvl w:val="0"/>
          <w:numId w:val="4"/>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Temporalización de los contenidos y actividades.</w:t>
      </w:r>
    </w:p>
    <w:p w14:paraId="08EE5AE5" w14:textId="77777777" w:rsidR="004A4285" w:rsidRDefault="004A4285">
      <w:pPr>
        <w:rPr>
          <w:rFonts w:ascii="Times New Roman" w:eastAsia="Times New Roman" w:hAnsi="Times New Roman" w:cs="Times New Roman"/>
          <w:b/>
          <w:sz w:val="24"/>
          <w:szCs w:val="24"/>
        </w:rPr>
      </w:pPr>
    </w:p>
    <w:tbl>
      <w:tblPr>
        <w:tblStyle w:val="af2"/>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5685"/>
      </w:tblGrid>
      <w:tr w:rsidR="004A4285" w14:paraId="6CBAF118" w14:textId="77777777">
        <w:trPr>
          <w:jc w:val="center"/>
        </w:trPr>
        <w:tc>
          <w:tcPr>
            <w:tcW w:w="3315" w:type="dxa"/>
            <w:shd w:val="clear" w:color="auto" w:fill="FCE5CD"/>
            <w:tcMar>
              <w:top w:w="100" w:type="dxa"/>
              <w:left w:w="100" w:type="dxa"/>
              <w:bottom w:w="100" w:type="dxa"/>
              <w:right w:w="100" w:type="dxa"/>
            </w:tcMar>
          </w:tcPr>
          <w:p w14:paraId="3B21C7D4"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Unidades</w:t>
            </w:r>
          </w:p>
        </w:tc>
        <w:tc>
          <w:tcPr>
            <w:tcW w:w="5685" w:type="dxa"/>
            <w:shd w:val="clear" w:color="auto" w:fill="FCE5CD"/>
            <w:tcMar>
              <w:top w:w="100" w:type="dxa"/>
              <w:left w:w="100" w:type="dxa"/>
              <w:bottom w:w="100" w:type="dxa"/>
              <w:right w:w="100" w:type="dxa"/>
            </w:tcMar>
          </w:tcPr>
          <w:p w14:paraId="19FBD22E"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Contenidos a desarrollar</w:t>
            </w:r>
          </w:p>
        </w:tc>
      </w:tr>
      <w:tr w:rsidR="004A4285" w14:paraId="7BE4EE06" w14:textId="77777777">
        <w:trPr>
          <w:trHeight w:val="239"/>
          <w:jc w:val="center"/>
        </w:trPr>
        <w:tc>
          <w:tcPr>
            <w:tcW w:w="3315" w:type="dxa"/>
            <w:vMerge w:val="restart"/>
            <w:tcMar>
              <w:top w:w="100" w:type="dxa"/>
              <w:left w:w="100" w:type="dxa"/>
              <w:bottom w:w="100" w:type="dxa"/>
              <w:right w:w="100" w:type="dxa"/>
            </w:tcMar>
            <w:vAlign w:val="center"/>
          </w:tcPr>
          <w:p w14:paraId="5AC0235F"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Unidad 1. </w:t>
            </w:r>
          </w:p>
          <w:p w14:paraId="1819E4E2"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Desenvolverse en el medio acuático </w:t>
            </w:r>
          </w:p>
          <w:p w14:paraId="346E5EC3"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Habilidades acuáticas básicas</w:t>
            </w:r>
          </w:p>
        </w:tc>
        <w:tc>
          <w:tcPr>
            <w:tcW w:w="5685" w:type="dxa"/>
            <w:tcMar>
              <w:top w:w="100" w:type="dxa"/>
              <w:left w:w="100" w:type="dxa"/>
              <w:bottom w:w="100" w:type="dxa"/>
              <w:right w:w="100" w:type="dxa"/>
            </w:tcMar>
          </w:tcPr>
          <w:p w14:paraId="09361C36" w14:textId="77777777" w:rsidR="004A428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roofErr w:type="gramStart"/>
            <w:r>
              <w:rPr>
                <w:rFonts w:ascii="Times New Roman" w:eastAsia="Times New Roman" w:hAnsi="Times New Roman" w:cs="Times New Roman"/>
                <w:sz w:val="20"/>
                <w:szCs w:val="20"/>
              </w:rPr>
              <w:t>1.El</w:t>
            </w:r>
            <w:proofErr w:type="gramEnd"/>
            <w:r>
              <w:rPr>
                <w:rFonts w:ascii="Times New Roman" w:eastAsia="Times New Roman" w:hAnsi="Times New Roman" w:cs="Times New Roman"/>
                <w:sz w:val="20"/>
                <w:szCs w:val="20"/>
              </w:rPr>
              <w:t xml:space="preserve"> medio acuático</w:t>
            </w:r>
          </w:p>
        </w:tc>
      </w:tr>
      <w:tr w:rsidR="004A4285" w14:paraId="5C69C667" w14:textId="77777777">
        <w:trPr>
          <w:trHeight w:val="191"/>
          <w:jc w:val="center"/>
        </w:trPr>
        <w:tc>
          <w:tcPr>
            <w:tcW w:w="3315" w:type="dxa"/>
            <w:vMerge/>
            <w:tcMar>
              <w:top w:w="100" w:type="dxa"/>
              <w:left w:w="100" w:type="dxa"/>
              <w:bottom w:w="100" w:type="dxa"/>
              <w:right w:w="100" w:type="dxa"/>
            </w:tcMar>
            <w:vAlign w:val="center"/>
          </w:tcPr>
          <w:p w14:paraId="188C550B"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5AA73A05" w14:textId="77777777" w:rsidR="004A428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 La respiración</w:t>
            </w:r>
          </w:p>
        </w:tc>
      </w:tr>
      <w:tr w:rsidR="004A4285" w14:paraId="273CAE45" w14:textId="77777777">
        <w:trPr>
          <w:trHeight w:val="101"/>
          <w:jc w:val="center"/>
        </w:trPr>
        <w:tc>
          <w:tcPr>
            <w:tcW w:w="3315" w:type="dxa"/>
            <w:vMerge/>
            <w:tcMar>
              <w:top w:w="100" w:type="dxa"/>
              <w:left w:w="100" w:type="dxa"/>
              <w:bottom w:w="100" w:type="dxa"/>
              <w:right w:w="100" w:type="dxa"/>
            </w:tcMar>
            <w:vAlign w:val="center"/>
          </w:tcPr>
          <w:p w14:paraId="60ED4F88"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0B1106C0" w14:textId="77777777" w:rsidR="004A428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 La flotación</w:t>
            </w:r>
          </w:p>
        </w:tc>
      </w:tr>
      <w:tr w:rsidR="004A4285" w14:paraId="3FD542CB" w14:textId="77777777">
        <w:trPr>
          <w:trHeight w:val="159"/>
          <w:jc w:val="center"/>
        </w:trPr>
        <w:tc>
          <w:tcPr>
            <w:tcW w:w="3315" w:type="dxa"/>
            <w:vMerge/>
            <w:tcMar>
              <w:top w:w="100" w:type="dxa"/>
              <w:left w:w="100" w:type="dxa"/>
              <w:bottom w:w="100" w:type="dxa"/>
              <w:right w:w="100" w:type="dxa"/>
            </w:tcMar>
            <w:vAlign w:val="center"/>
          </w:tcPr>
          <w:p w14:paraId="5DF66196"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500A8D22" w14:textId="77777777" w:rsidR="004A428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 La propulsión</w:t>
            </w:r>
          </w:p>
        </w:tc>
      </w:tr>
      <w:tr w:rsidR="004A4285" w14:paraId="638F40E5" w14:textId="77777777">
        <w:trPr>
          <w:trHeight w:val="265"/>
          <w:jc w:val="center"/>
        </w:trPr>
        <w:tc>
          <w:tcPr>
            <w:tcW w:w="3315" w:type="dxa"/>
            <w:vMerge w:val="restart"/>
            <w:tcMar>
              <w:top w:w="100" w:type="dxa"/>
              <w:left w:w="100" w:type="dxa"/>
              <w:bottom w:w="100" w:type="dxa"/>
              <w:right w:w="100" w:type="dxa"/>
            </w:tcMar>
            <w:vAlign w:val="center"/>
          </w:tcPr>
          <w:p w14:paraId="73703FBB"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Unidad 2. </w:t>
            </w:r>
          </w:p>
          <w:p w14:paraId="3449EEE8"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Desenvolverse en el medio acuático</w:t>
            </w:r>
          </w:p>
          <w:p w14:paraId="135F0B6F"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Habilidades acuáticas específicas.</w:t>
            </w:r>
          </w:p>
        </w:tc>
        <w:tc>
          <w:tcPr>
            <w:tcW w:w="5685" w:type="dxa"/>
            <w:tcMar>
              <w:top w:w="100" w:type="dxa"/>
              <w:left w:w="100" w:type="dxa"/>
              <w:bottom w:w="100" w:type="dxa"/>
              <w:right w:w="100" w:type="dxa"/>
            </w:tcMar>
          </w:tcPr>
          <w:p w14:paraId="404649F0"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roofErr w:type="gramStart"/>
            <w:r>
              <w:rPr>
                <w:rFonts w:ascii="Times New Roman" w:eastAsia="Times New Roman" w:hAnsi="Times New Roman" w:cs="Times New Roman"/>
                <w:sz w:val="20"/>
                <w:szCs w:val="20"/>
              </w:rPr>
              <w:t>1.Las</w:t>
            </w:r>
            <w:proofErr w:type="gramEnd"/>
            <w:r>
              <w:rPr>
                <w:rFonts w:ascii="Times New Roman" w:eastAsia="Times New Roman" w:hAnsi="Times New Roman" w:cs="Times New Roman"/>
                <w:sz w:val="20"/>
                <w:szCs w:val="20"/>
              </w:rPr>
              <w:t xml:space="preserve"> habilidades acuáticas específicas</w:t>
            </w:r>
          </w:p>
        </w:tc>
      </w:tr>
      <w:tr w:rsidR="004A4285" w14:paraId="5CE4088E" w14:textId="77777777">
        <w:trPr>
          <w:trHeight w:val="215"/>
          <w:jc w:val="center"/>
        </w:trPr>
        <w:tc>
          <w:tcPr>
            <w:tcW w:w="3315" w:type="dxa"/>
            <w:vMerge/>
            <w:tcMar>
              <w:top w:w="100" w:type="dxa"/>
              <w:left w:w="100" w:type="dxa"/>
              <w:bottom w:w="100" w:type="dxa"/>
              <w:right w:w="100" w:type="dxa"/>
            </w:tcMar>
            <w:vAlign w:val="center"/>
          </w:tcPr>
          <w:p w14:paraId="09B980B0"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2C8A9E34"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 Los desplazamientos</w:t>
            </w:r>
          </w:p>
        </w:tc>
      </w:tr>
      <w:tr w:rsidR="004A4285" w14:paraId="0B7F7360" w14:textId="77777777">
        <w:trPr>
          <w:trHeight w:val="150"/>
          <w:jc w:val="center"/>
        </w:trPr>
        <w:tc>
          <w:tcPr>
            <w:tcW w:w="3315" w:type="dxa"/>
            <w:vMerge/>
            <w:tcMar>
              <w:top w:w="100" w:type="dxa"/>
              <w:left w:w="100" w:type="dxa"/>
              <w:bottom w:w="100" w:type="dxa"/>
              <w:right w:w="100" w:type="dxa"/>
            </w:tcMar>
            <w:vAlign w:val="center"/>
          </w:tcPr>
          <w:p w14:paraId="33291D5B"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4B5809DE"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2.3. Los saltos al agua</w:t>
            </w:r>
          </w:p>
        </w:tc>
      </w:tr>
      <w:tr w:rsidR="004A4285" w14:paraId="2C9D4008" w14:textId="77777777">
        <w:trPr>
          <w:trHeight w:val="229"/>
          <w:jc w:val="center"/>
        </w:trPr>
        <w:tc>
          <w:tcPr>
            <w:tcW w:w="3315" w:type="dxa"/>
            <w:vMerge/>
            <w:tcMar>
              <w:top w:w="100" w:type="dxa"/>
              <w:left w:w="100" w:type="dxa"/>
              <w:bottom w:w="100" w:type="dxa"/>
              <w:right w:w="100" w:type="dxa"/>
            </w:tcMar>
            <w:vAlign w:val="center"/>
          </w:tcPr>
          <w:p w14:paraId="3379E8AA"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66DFA3D6"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2.4. Los giros</w:t>
            </w:r>
          </w:p>
        </w:tc>
      </w:tr>
      <w:tr w:rsidR="004A4285" w14:paraId="05397034" w14:textId="77777777">
        <w:trPr>
          <w:trHeight w:val="307"/>
          <w:jc w:val="center"/>
        </w:trPr>
        <w:tc>
          <w:tcPr>
            <w:tcW w:w="3315" w:type="dxa"/>
            <w:vMerge/>
            <w:tcMar>
              <w:top w:w="100" w:type="dxa"/>
              <w:left w:w="100" w:type="dxa"/>
              <w:bottom w:w="100" w:type="dxa"/>
              <w:right w:w="100" w:type="dxa"/>
            </w:tcMar>
            <w:vAlign w:val="center"/>
          </w:tcPr>
          <w:p w14:paraId="27AE2CFA"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600043E4"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2.5. Las manipulaciones</w:t>
            </w:r>
          </w:p>
        </w:tc>
      </w:tr>
      <w:tr w:rsidR="004A4285" w14:paraId="5988757F" w14:textId="77777777">
        <w:trPr>
          <w:trHeight w:val="73"/>
          <w:jc w:val="center"/>
        </w:trPr>
        <w:tc>
          <w:tcPr>
            <w:tcW w:w="3315" w:type="dxa"/>
            <w:vMerge w:val="restart"/>
            <w:tcMar>
              <w:top w:w="100" w:type="dxa"/>
              <w:left w:w="100" w:type="dxa"/>
              <w:bottom w:w="100" w:type="dxa"/>
              <w:right w:w="100" w:type="dxa"/>
            </w:tcMar>
            <w:vAlign w:val="center"/>
          </w:tcPr>
          <w:p w14:paraId="07921D5D"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3. El Crol</w:t>
            </w:r>
          </w:p>
        </w:tc>
        <w:tc>
          <w:tcPr>
            <w:tcW w:w="5685" w:type="dxa"/>
            <w:tcMar>
              <w:top w:w="100" w:type="dxa"/>
              <w:left w:w="100" w:type="dxa"/>
              <w:bottom w:w="100" w:type="dxa"/>
              <w:right w:w="100" w:type="dxa"/>
            </w:tcMar>
          </w:tcPr>
          <w:p w14:paraId="0B7D1B2E"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3.1. Técnicas de ejecución</w:t>
            </w:r>
          </w:p>
        </w:tc>
      </w:tr>
      <w:tr w:rsidR="004A4285" w14:paraId="68F49644" w14:textId="77777777">
        <w:trPr>
          <w:trHeight w:val="73"/>
          <w:jc w:val="center"/>
        </w:trPr>
        <w:tc>
          <w:tcPr>
            <w:tcW w:w="3315" w:type="dxa"/>
            <w:vMerge/>
            <w:tcMar>
              <w:top w:w="100" w:type="dxa"/>
              <w:left w:w="100" w:type="dxa"/>
              <w:bottom w:w="100" w:type="dxa"/>
              <w:right w:w="100" w:type="dxa"/>
            </w:tcMar>
            <w:vAlign w:val="center"/>
          </w:tcPr>
          <w:p w14:paraId="63107568"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097502AF"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3.2. Salidas</w:t>
            </w:r>
          </w:p>
        </w:tc>
      </w:tr>
      <w:tr w:rsidR="004A4285" w14:paraId="6E67796F" w14:textId="77777777">
        <w:trPr>
          <w:trHeight w:val="73"/>
          <w:jc w:val="center"/>
        </w:trPr>
        <w:tc>
          <w:tcPr>
            <w:tcW w:w="3315" w:type="dxa"/>
            <w:vMerge/>
            <w:tcMar>
              <w:top w:w="100" w:type="dxa"/>
              <w:left w:w="100" w:type="dxa"/>
              <w:bottom w:w="100" w:type="dxa"/>
              <w:right w:w="100" w:type="dxa"/>
            </w:tcMar>
            <w:vAlign w:val="center"/>
          </w:tcPr>
          <w:p w14:paraId="0A358C5E"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4356A793"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3.3. Didáctica</w:t>
            </w:r>
          </w:p>
        </w:tc>
      </w:tr>
      <w:tr w:rsidR="004A4285" w14:paraId="270DA5CA" w14:textId="77777777">
        <w:trPr>
          <w:trHeight w:val="73"/>
          <w:jc w:val="center"/>
        </w:trPr>
        <w:tc>
          <w:tcPr>
            <w:tcW w:w="3315" w:type="dxa"/>
            <w:vMerge/>
            <w:tcMar>
              <w:top w:w="100" w:type="dxa"/>
              <w:left w:w="100" w:type="dxa"/>
              <w:bottom w:w="100" w:type="dxa"/>
              <w:right w:w="100" w:type="dxa"/>
            </w:tcMar>
            <w:vAlign w:val="center"/>
          </w:tcPr>
          <w:p w14:paraId="12AA78A9"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30E39D13"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3.4. Virajes</w:t>
            </w:r>
          </w:p>
        </w:tc>
      </w:tr>
      <w:tr w:rsidR="004A4285" w14:paraId="19BD87B4" w14:textId="77777777">
        <w:trPr>
          <w:trHeight w:val="73"/>
          <w:jc w:val="center"/>
        </w:trPr>
        <w:tc>
          <w:tcPr>
            <w:tcW w:w="3315" w:type="dxa"/>
            <w:vMerge w:val="restart"/>
            <w:tcMar>
              <w:top w:w="100" w:type="dxa"/>
              <w:left w:w="100" w:type="dxa"/>
              <w:bottom w:w="100" w:type="dxa"/>
              <w:right w:w="100" w:type="dxa"/>
            </w:tcMar>
            <w:vAlign w:val="center"/>
          </w:tcPr>
          <w:p w14:paraId="519DFF96"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4. La Espalda</w:t>
            </w:r>
          </w:p>
          <w:p w14:paraId="35630917" w14:textId="77777777" w:rsidR="004A4285" w:rsidRDefault="004A4285">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33608AE7"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4.1. Técnicas de ejecución</w:t>
            </w:r>
          </w:p>
        </w:tc>
      </w:tr>
      <w:tr w:rsidR="004A4285" w14:paraId="2F0F4B86" w14:textId="77777777">
        <w:trPr>
          <w:trHeight w:val="73"/>
          <w:jc w:val="center"/>
        </w:trPr>
        <w:tc>
          <w:tcPr>
            <w:tcW w:w="3315" w:type="dxa"/>
            <w:vMerge/>
            <w:tcMar>
              <w:top w:w="100" w:type="dxa"/>
              <w:left w:w="100" w:type="dxa"/>
              <w:bottom w:w="100" w:type="dxa"/>
              <w:right w:w="100" w:type="dxa"/>
            </w:tcMar>
            <w:vAlign w:val="center"/>
          </w:tcPr>
          <w:p w14:paraId="170BB852"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37AAD08C"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4.2. Salidas</w:t>
            </w:r>
          </w:p>
        </w:tc>
      </w:tr>
      <w:tr w:rsidR="004A4285" w14:paraId="5785C70A" w14:textId="77777777">
        <w:trPr>
          <w:trHeight w:val="22"/>
          <w:jc w:val="center"/>
        </w:trPr>
        <w:tc>
          <w:tcPr>
            <w:tcW w:w="3315" w:type="dxa"/>
            <w:vMerge/>
            <w:tcMar>
              <w:top w:w="100" w:type="dxa"/>
              <w:left w:w="100" w:type="dxa"/>
              <w:bottom w:w="100" w:type="dxa"/>
              <w:right w:w="100" w:type="dxa"/>
            </w:tcMar>
            <w:vAlign w:val="center"/>
          </w:tcPr>
          <w:p w14:paraId="78D12426"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0A64C928"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4.3. Didáctica</w:t>
            </w:r>
          </w:p>
        </w:tc>
      </w:tr>
      <w:tr w:rsidR="004A4285" w14:paraId="33346A08" w14:textId="77777777">
        <w:trPr>
          <w:trHeight w:val="100"/>
          <w:jc w:val="center"/>
        </w:trPr>
        <w:tc>
          <w:tcPr>
            <w:tcW w:w="3315" w:type="dxa"/>
            <w:vMerge w:val="restart"/>
            <w:tcMar>
              <w:top w:w="100" w:type="dxa"/>
              <w:left w:w="100" w:type="dxa"/>
              <w:bottom w:w="100" w:type="dxa"/>
              <w:right w:w="100" w:type="dxa"/>
            </w:tcMar>
            <w:vAlign w:val="center"/>
          </w:tcPr>
          <w:p w14:paraId="4231BDB9"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5. LA Braza</w:t>
            </w:r>
          </w:p>
        </w:tc>
        <w:tc>
          <w:tcPr>
            <w:tcW w:w="5685" w:type="dxa"/>
            <w:tcMar>
              <w:top w:w="100" w:type="dxa"/>
              <w:left w:w="100" w:type="dxa"/>
              <w:bottom w:w="100" w:type="dxa"/>
              <w:right w:w="100" w:type="dxa"/>
            </w:tcMar>
          </w:tcPr>
          <w:p w14:paraId="09483C0D"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5.1. Técnicas de ejecución</w:t>
            </w:r>
          </w:p>
        </w:tc>
      </w:tr>
      <w:tr w:rsidR="004A4285" w14:paraId="6BF6287E" w14:textId="77777777">
        <w:trPr>
          <w:trHeight w:val="100"/>
          <w:jc w:val="center"/>
        </w:trPr>
        <w:tc>
          <w:tcPr>
            <w:tcW w:w="3315" w:type="dxa"/>
            <w:vMerge/>
            <w:tcMar>
              <w:top w:w="100" w:type="dxa"/>
              <w:left w:w="100" w:type="dxa"/>
              <w:bottom w:w="100" w:type="dxa"/>
              <w:right w:w="100" w:type="dxa"/>
            </w:tcMar>
            <w:vAlign w:val="center"/>
          </w:tcPr>
          <w:p w14:paraId="7CD48E4B"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0163C7D7"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5.2. Salidas</w:t>
            </w:r>
          </w:p>
        </w:tc>
      </w:tr>
      <w:tr w:rsidR="004A4285" w14:paraId="5B1F7A79" w14:textId="77777777">
        <w:trPr>
          <w:trHeight w:val="100"/>
          <w:jc w:val="center"/>
        </w:trPr>
        <w:tc>
          <w:tcPr>
            <w:tcW w:w="3315" w:type="dxa"/>
            <w:vMerge/>
            <w:tcMar>
              <w:top w:w="100" w:type="dxa"/>
              <w:left w:w="100" w:type="dxa"/>
              <w:bottom w:w="100" w:type="dxa"/>
              <w:right w:w="100" w:type="dxa"/>
            </w:tcMar>
            <w:vAlign w:val="center"/>
          </w:tcPr>
          <w:p w14:paraId="5D7C5C1D"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06E6B0F6"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5.3. Didáctica</w:t>
            </w:r>
          </w:p>
        </w:tc>
      </w:tr>
      <w:tr w:rsidR="004A4285" w14:paraId="7424DE95" w14:textId="77777777">
        <w:trPr>
          <w:trHeight w:val="100"/>
          <w:jc w:val="center"/>
        </w:trPr>
        <w:tc>
          <w:tcPr>
            <w:tcW w:w="3315" w:type="dxa"/>
            <w:vMerge/>
            <w:tcMar>
              <w:top w:w="100" w:type="dxa"/>
              <w:left w:w="100" w:type="dxa"/>
              <w:bottom w:w="100" w:type="dxa"/>
              <w:right w:w="100" w:type="dxa"/>
            </w:tcMar>
            <w:vAlign w:val="center"/>
          </w:tcPr>
          <w:p w14:paraId="61AA5B22"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5F7705C2"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5.4. Aplicaciones de la Braza</w:t>
            </w:r>
          </w:p>
        </w:tc>
      </w:tr>
      <w:tr w:rsidR="004A4285" w14:paraId="00A0D072" w14:textId="77777777">
        <w:trPr>
          <w:trHeight w:val="100"/>
          <w:jc w:val="center"/>
        </w:trPr>
        <w:tc>
          <w:tcPr>
            <w:tcW w:w="3315" w:type="dxa"/>
            <w:vMerge w:val="restart"/>
            <w:tcMar>
              <w:top w:w="100" w:type="dxa"/>
              <w:left w:w="100" w:type="dxa"/>
              <w:bottom w:w="100" w:type="dxa"/>
              <w:right w:w="100" w:type="dxa"/>
            </w:tcMar>
            <w:vAlign w:val="center"/>
          </w:tcPr>
          <w:p w14:paraId="457BE4AD"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Unidad 4. </w:t>
            </w:r>
          </w:p>
          <w:p w14:paraId="3D00A614" w14:textId="77777777" w:rsidR="004A42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Perfeccionamiento de los estilos</w:t>
            </w:r>
          </w:p>
        </w:tc>
        <w:tc>
          <w:tcPr>
            <w:tcW w:w="5685" w:type="dxa"/>
            <w:tcMar>
              <w:top w:w="100" w:type="dxa"/>
              <w:left w:w="100" w:type="dxa"/>
              <w:bottom w:w="100" w:type="dxa"/>
              <w:right w:w="100" w:type="dxa"/>
            </w:tcMar>
          </w:tcPr>
          <w:p w14:paraId="5CF00FF3"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4.1 El desarrollo de los estilos</w:t>
            </w:r>
          </w:p>
        </w:tc>
      </w:tr>
      <w:tr w:rsidR="004A4285" w14:paraId="18DC2F3A" w14:textId="77777777">
        <w:trPr>
          <w:trHeight w:val="178"/>
          <w:jc w:val="center"/>
        </w:trPr>
        <w:tc>
          <w:tcPr>
            <w:tcW w:w="3315" w:type="dxa"/>
            <w:vMerge/>
            <w:tcMar>
              <w:top w:w="100" w:type="dxa"/>
              <w:left w:w="100" w:type="dxa"/>
              <w:bottom w:w="100" w:type="dxa"/>
              <w:right w:w="100" w:type="dxa"/>
            </w:tcMar>
            <w:vAlign w:val="center"/>
          </w:tcPr>
          <w:p w14:paraId="34695FDC"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498F4879"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4.2. La velocidad</w:t>
            </w:r>
          </w:p>
        </w:tc>
      </w:tr>
      <w:tr w:rsidR="004A4285" w14:paraId="5F67E08F" w14:textId="77777777">
        <w:trPr>
          <w:trHeight w:val="128"/>
          <w:jc w:val="center"/>
        </w:trPr>
        <w:tc>
          <w:tcPr>
            <w:tcW w:w="3315" w:type="dxa"/>
            <w:vMerge/>
            <w:tcMar>
              <w:top w:w="100" w:type="dxa"/>
              <w:left w:w="100" w:type="dxa"/>
              <w:bottom w:w="100" w:type="dxa"/>
              <w:right w:w="100" w:type="dxa"/>
            </w:tcMar>
            <w:vAlign w:val="center"/>
          </w:tcPr>
          <w:p w14:paraId="520C7705" w14:textId="77777777" w:rsidR="004A4285" w:rsidRDefault="004A4285">
            <w:pPr>
              <w:widowControl w:val="0"/>
              <w:pBdr>
                <w:top w:val="nil"/>
                <w:left w:val="nil"/>
                <w:bottom w:val="nil"/>
                <w:right w:val="nil"/>
                <w:between w:val="nil"/>
              </w:pBdr>
              <w:rPr>
                <w:rFonts w:ascii="Times New Roman" w:eastAsia="Times New Roman" w:hAnsi="Times New Roman" w:cs="Times New Roman"/>
                <w:sz w:val="20"/>
                <w:szCs w:val="20"/>
              </w:rPr>
            </w:pPr>
          </w:p>
        </w:tc>
        <w:tc>
          <w:tcPr>
            <w:tcW w:w="5685" w:type="dxa"/>
            <w:tcMar>
              <w:top w:w="100" w:type="dxa"/>
              <w:left w:w="100" w:type="dxa"/>
              <w:bottom w:w="100" w:type="dxa"/>
              <w:right w:w="100" w:type="dxa"/>
            </w:tcMar>
          </w:tcPr>
          <w:p w14:paraId="433EE870" w14:textId="77777777" w:rsidR="004A42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4.3. La resistencia</w:t>
            </w:r>
          </w:p>
        </w:tc>
      </w:tr>
    </w:tbl>
    <w:p w14:paraId="2F1EBFEB" w14:textId="77777777" w:rsidR="004A4285" w:rsidRDefault="004A4285">
      <w:pPr>
        <w:rPr>
          <w:rFonts w:ascii="Times New Roman" w:eastAsia="Times New Roman" w:hAnsi="Times New Roman" w:cs="Times New Roman"/>
          <w:b/>
          <w:sz w:val="24"/>
          <w:szCs w:val="24"/>
        </w:rPr>
      </w:pPr>
    </w:p>
    <w:p w14:paraId="49B55869" w14:textId="05DA9047" w:rsidR="004A4285" w:rsidRDefault="00000000">
      <w:pPr>
        <w:ind w:firstLine="72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Nota: </w:t>
      </w:r>
      <w:r>
        <w:rPr>
          <w:rFonts w:ascii="Times New Roman" w:eastAsia="Times New Roman" w:hAnsi="Times New Roman" w:cs="Times New Roman"/>
          <w:sz w:val="20"/>
          <w:szCs w:val="20"/>
        </w:rPr>
        <w:t>Dadas las características específicas de las diferentes sesiones y unidades a trabajar durante el curso, se han agrupado por unidades y bloques de contenidos en esta programación, pero en el día a día se irán combinando contenidos prácticos y teóricos con sesiones en la piscina a lo largo de todo el curso.</w:t>
      </w:r>
    </w:p>
    <w:p w14:paraId="4D0D9D45" w14:textId="77777777" w:rsidR="004A4285" w:rsidRDefault="004A4285">
      <w:pPr>
        <w:ind w:firstLine="720"/>
        <w:jc w:val="both"/>
        <w:rPr>
          <w:rFonts w:ascii="Times New Roman" w:eastAsia="Times New Roman" w:hAnsi="Times New Roman" w:cs="Times New Roman"/>
          <w:b/>
          <w:sz w:val="20"/>
          <w:szCs w:val="20"/>
        </w:rPr>
      </w:pPr>
    </w:p>
    <w:p w14:paraId="1E5733D7" w14:textId="77777777" w:rsidR="004A4285" w:rsidRDefault="00000000">
      <w:pPr>
        <w:ind w:firstLine="72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La concreción de la temporalización y la evidencia de que los contenidos de las diferentes unidades se han llevado a cabo, se plasmará en las programaciones de aula del profesorado que imparte el módulo.</w:t>
      </w:r>
      <w:r>
        <w:rPr>
          <w:rFonts w:ascii="Times New Roman" w:eastAsia="Times New Roman" w:hAnsi="Times New Roman" w:cs="Times New Roman"/>
          <w:b/>
          <w:sz w:val="20"/>
          <w:szCs w:val="20"/>
        </w:rPr>
        <w:t xml:space="preserve"> </w:t>
      </w:r>
    </w:p>
    <w:p w14:paraId="126C756E" w14:textId="77777777" w:rsidR="004A4285" w:rsidRDefault="004A4285">
      <w:pPr>
        <w:ind w:firstLine="720"/>
        <w:jc w:val="both"/>
        <w:rPr>
          <w:rFonts w:ascii="Times New Roman" w:eastAsia="Times New Roman" w:hAnsi="Times New Roman" w:cs="Times New Roman"/>
          <w:b/>
          <w:sz w:val="20"/>
          <w:szCs w:val="20"/>
        </w:rPr>
      </w:pPr>
    </w:p>
    <w:p w14:paraId="65E1CAE2" w14:textId="77777777" w:rsidR="004A4285" w:rsidRDefault="00000000">
      <w:pPr>
        <w:numPr>
          <w:ilvl w:val="0"/>
          <w:numId w:val="4"/>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Evaluación y calificación</w:t>
      </w:r>
    </w:p>
    <w:p w14:paraId="22313CB6" w14:textId="77777777" w:rsidR="004A4285" w:rsidRDefault="004A4285">
      <w:pPr>
        <w:rPr>
          <w:rFonts w:ascii="Times New Roman" w:eastAsia="Times New Roman" w:hAnsi="Times New Roman" w:cs="Times New Roman"/>
          <w:b/>
          <w:sz w:val="24"/>
          <w:szCs w:val="24"/>
        </w:rPr>
      </w:pPr>
    </w:p>
    <w:p w14:paraId="55F2C837" w14:textId="77777777" w:rsidR="004A4285" w:rsidRDefault="0000000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 Ciclo Formativo de Grado Medio “Técnico en Guía en el medio natural y de tiempo libre” implica un tipo de enseñanza muy práctica y vivencial por lo que el alumnado, desde el principio, debe ser consciente de la importancia de la asistencia tanto a las sesiones teóricas como prácticas.</w:t>
      </w:r>
    </w:p>
    <w:p w14:paraId="5DF7C55D" w14:textId="77777777" w:rsidR="004A4285" w:rsidRDefault="004A4285">
      <w:pPr>
        <w:ind w:firstLine="720"/>
        <w:jc w:val="both"/>
        <w:rPr>
          <w:rFonts w:ascii="Times New Roman" w:eastAsia="Times New Roman" w:hAnsi="Times New Roman" w:cs="Times New Roman"/>
          <w:sz w:val="20"/>
          <w:szCs w:val="20"/>
        </w:rPr>
      </w:pPr>
    </w:p>
    <w:p w14:paraId="055B6365" w14:textId="77777777" w:rsidR="004A4285" w:rsidRDefault="0000000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Especialmente en este módulo, la importancia de las prácticas hace que la asistencia a las mismas sea fundamental para superar la evaluación. El alumnado que no asista a estas prácticas tendrá que compensarlo con la realización de un trabajo o un examen teórico sobre los contenidos trabajados en la práctica.</w:t>
      </w:r>
    </w:p>
    <w:p w14:paraId="1E00CEAB" w14:textId="77777777" w:rsidR="004A4285" w:rsidRDefault="004A4285">
      <w:pPr>
        <w:ind w:firstLine="720"/>
        <w:jc w:val="both"/>
        <w:rPr>
          <w:rFonts w:ascii="Times New Roman" w:eastAsia="Times New Roman" w:hAnsi="Times New Roman" w:cs="Times New Roman"/>
          <w:sz w:val="20"/>
          <w:szCs w:val="20"/>
        </w:rPr>
      </w:pPr>
    </w:p>
    <w:p w14:paraId="200539B5" w14:textId="77777777" w:rsidR="004A4285"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Evaluación y calificación</w:t>
      </w:r>
    </w:p>
    <w:p w14:paraId="0383A874" w14:textId="77777777" w:rsidR="004A4285" w:rsidRDefault="004A4285">
      <w:pPr>
        <w:jc w:val="both"/>
        <w:rPr>
          <w:rFonts w:ascii="Times New Roman" w:eastAsia="Times New Roman" w:hAnsi="Times New Roman" w:cs="Times New Roman"/>
          <w:sz w:val="20"/>
          <w:szCs w:val="20"/>
        </w:rPr>
      </w:pPr>
    </w:p>
    <w:p w14:paraId="6CE2197E" w14:textId="77777777" w:rsidR="004A4285" w:rsidRDefault="0000000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evaluación del alumnado se realizará en función de los criterios de evaluación reflejados en la programación y los resultados de aprendizaje que se suponen necesarias para el correcto desarrollo profesional.</w:t>
      </w:r>
    </w:p>
    <w:p w14:paraId="38F8EF2F" w14:textId="77777777" w:rsidR="004A4285" w:rsidRDefault="004A4285">
      <w:pPr>
        <w:ind w:firstLine="720"/>
        <w:jc w:val="both"/>
        <w:rPr>
          <w:rFonts w:ascii="Times New Roman" w:eastAsia="Times New Roman" w:hAnsi="Times New Roman" w:cs="Times New Roman"/>
          <w:sz w:val="20"/>
          <w:szCs w:val="20"/>
        </w:rPr>
      </w:pPr>
    </w:p>
    <w:p w14:paraId="53513349" w14:textId="62643AEC" w:rsidR="004A4285" w:rsidRDefault="00000000" w:rsidP="00FF60DF">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Durante el curso y las diferentes unidades desarrolladas, se usarán diferentes herramientas de evaluación que irán encaminadas a evidenciar la consecución y superación de los criterios de evaluación, tanto desde una perspectiva práctica como teórica.</w:t>
      </w:r>
    </w:p>
    <w:p w14:paraId="6D2958A0" w14:textId="77777777" w:rsidR="004A4285" w:rsidRDefault="004A4285">
      <w:pPr>
        <w:ind w:firstLine="720"/>
        <w:jc w:val="both"/>
        <w:rPr>
          <w:rFonts w:ascii="Times New Roman" w:eastAsia="Times New Roman" w:hAnsi="Times New Roman" w:cs="Times New Roman"/>
          <w:sz w:val="20"/>
          <w:szCs w:val="20"/>
        </w:rPr>
      </w:pPr>
    </w:p>
    <w:p w14:paraId="6639DB8C" w14:textId="77777777" w:rsidR="004A4285" w:rsidRDefault="0000000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Una vez evaluados y calificados los criterios de evaluación, se obtendrá una nota de cada uno de los resultados de aprendizaje desarrollados en la normativa, que serán ponderados para la obtención de la calificación final del alumno.</w:t>
      </w:r>
    </w:p>
    <w:p w14:paraId="60419CF6" w14:textId="77777777" w:rsidR="004A4285" w:rsidRDefault="004A4285">
      <w:pPr>
        <w:ind w:firstLine="720"/>
        <w:jc w:val="both"/>
        <w:rPr>
          <w:rFonts w:ascii="Times New Roman" w:eastAsia="Times New Roman" w:hAnsi="Times New Roman" w:cs="Times New Roman"/>
          <w:color w:val="FF0000"/>
          <w:sz w:val="20"/>
          <w:szCs w:val="20"/>
        </w:rPr>
      </w:pPr>
    </w:p>
    <w:p w14:paraId="3181A515" w14:textId="028F5303" w:rsidR="00325F50" w:rsidRDefault="00000000">
      <w:pPr>
        <w:ind w:firstLine="720"/>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A continuación</w:t>
      </w:r>
      <w:r w:rsidR="00325F5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se presenta una tabla donde </w:t>
      </w:r>
      <w:r w:rsidR="00325F50">
        <w:rPr>
          <w:rFonts w:ascii="Times New Roman" w:eastAsia="Times New Roman" w:hAnsi="Times New Roman" w:cs="Times New Roman"/>
          <w:sz w:val="20"/>
          <w:szCs w:val="20"/>
        </w:rPr>
        <w:t>se</w:t>
      </w:r>
      <w:r>
        <w:rPr>
          <w:rFonts w:ascii="Times New Roman" w:eastAsia="Times New Roman" w:hAnsi="Times New Roman" w:cs="Times New Roman"/>
          <w:sz w:val="20"/>
          <w:szCs w:val="20"/>
        </w:rPr>
        <w:t xml:space="preserve"> exponen los instrumentos de evaluación</w:t>
      </w:r>
      <w:r w:rsidR="00FF60DF">
        <w:rPr>
          <w:rFonts w:ascii="Times New Roman" w:eastAsia="Times New Roman" w:hAnsi="Times New Roman" w:cs="Times New Roman"/>
          <w:sz w:val="20"/>
          <w:szCs w:val="20"/>
        </w:rPr>
        <w:t xml:space="preserve"> relacionados con las actividades evaluables en las que se utilizan y con los criterios de evaluación al que se refiere;</w:t>
      </w:r>
    </w:p>
    <w:p w14:paraId="7E479593" w14:textId="77777777" w:rsidR="00325F50" w:rsidRDefault="00325F50">
      <w:pPr>
        <w:ind w:firstLine="720"/>
        <w:jc w:val="both"/>
        <w:rPr>
          <w:rFonts w:ascii="Times New Roman" w:eastAsia="Times New Roman" w:hAnsi="Times New Roman" w:cs="Times New Roman"/>
          <w:color w:val="FF0000"/>
          <w:sz w:val="20"/>
          <w:szCs w:val="20"/>
        </w:rPr>
      </w:pPr>
    </w:p>
    <w:tbl>
      <w:tblPr>
        <w:tblStyle w:val="Tablaconcuadrcula"/>
        <w:tblW w:w="10207" w:type="dxa"/>
        <w:tblInd w:w="-856" w:type="dxa"/>
        <w:tblLook w:val="04A0" w:firstRow="1" w:lastRow="0" w:firstColumn="1" w:lastColumn="0" w:noHBand="0" w:noVBand="1"/>
      </w:tblPr>
      <w:tblGrid>
        <w:gridCol w:w="1639"/>
        <w:gridCol w:w="1583"/>
        <w:gridCol w:w="3819"/>
        <w:gridCol w:w="3166"/>
      </w:tblGrid>
      <w:tr w:rsidR="002C75C2" w14:paraId="00407936" w14:textId="77777777" w:rsidTr="00963417">
        <w:tc>
          <w:tcPr>
            <w:tcW w:w="1639" w:type="dxa"/>
            <w:shd w:val="clear" w:color="auto" w:fill="808080" w:themeFill="background1" w:themeFillShade="80"/>
          </w:tcPr>
          <w:p w14:paraId="7E9F52C9" w14:textId="5B2E22E8" w:rsidR="00325F50" w:rsidRPr="00963417" w:rsidRDefault="00325F50">
            <w:pPr>
              <w:jc w:val="both"/>
              <w:rPr>
                <w:rFonts w:ascii="Times New Roman" w:eastAsia="Times New Roman" w:hAnsi="Times New Roman" w:cs="Times New Roman"/>
                <w:b/>
                <w:bCs/>
                <w:sz w:val="20"/>
                <w:szCs w:val="20"/>
              </w:rPr>
            </w:pPr>
            <w:bookmarkStart w:id="2" w:name="_Hlk210288594"/>
            <w:r w:rsidRPr="00963417">
              <w:rPr>
                <w:rFonts w:ascii="Times New Roman" w:eastAsia="Times New Roman" w:hAnsi="Times New Roman" w:cs="Times New Roman"/>
                <w:b/>
                <w:bCs/>
                <w:sz w:val="20"/>
                <w:szCs w:val="20"/>
              </w:rPr>
              <w:t>RESULTADO APREN</w:t>
            </w:r>
            <w:r w:rsidR="000A13FF" w:rsidRPr="00963417">
              <w:rPr>
                <w:rFonts w:ascii="Times New Roman" w:eastAsia="Times New Roman" w:hAnsi="Times New Roman" w:cs="Times New Roman"/>
                <w:b/>
                <w:bCs/>
                <w:sz w:val="20"/>
                <w:szCs w:val="20"/>
              </w:rPr>
              <w:t>DIZAJE</w:t>
            </w:r>
          </w:p>
        </w:tc>
        <w:tc>
          <w:tcPr>
            <w:tcW w:w="1583" w:type="dxa"/>
            <w:shd w:val="clear" w:color="auto" w:fill="808080" w:themeFill="background1" w:themeFillShade="80"/>
          </w:tcPr>
          <w:p w14:paraId="14FE1BFD" w14:textId="77777777" w:rsidR="00325F50" w:rsidRPr="00963417" w:rsidRDefault="00325F50">
            <w:pPr>
              <w:jc w:val="both"/>
              <w:rPr>
                <w:rFonts w:ascii="Times New Roman" w:eastAsia="Times New Roman" w:hAnsi="Times New Roman" w:cs="Times New Roman"/>
                <w:b/>
                <w:bCs/>
                <w:sz w:val="20"/>
                <w:szCs w:val="20"/>
              </w:rPr>
            </w:pPr>
            <w:r w:rsidRPr="00963417">
              <w:rPr>
                <w:rFonts w:ascii="Times New Roman" w:eastAsia="Times New Roman" w:hAnsi="Times New Roman" w:cs="Times New Roman"/>
                <w:b/>
                <w:bCs/>
                <w:sz w:val="20"/>
                <w:szCs w:val="20"/>
              </w:rPr>
              <w:t xml:space="preserve">CRITERIO </w:t>
            </w:r>
          </w:p>
          <w:p w14:paraId="4137F429" w14:textId="4E5A67F1" w:rsidR="00325F50" w:rsidRPr="00963417" w:rsidRDefault="00325F50">
            <w:pPr>
              <w:jc w:val="both"/>
              <w:rPr>
                <w:rFonts w:ascii="Times New Roman" w:eastAsia="Times New Roman" w:hAnsi="Times New Roman" w:cs="Times New Roman"/>
                <w:b/>
                <w:bCs/>
                <w:sz w:val="20"/>
                <w:szCs w:val="20"/>
              </w:rPr>
            </w:pPr>
            <w:r w:rsidRPr="00963417">
              <w:rPr>
                <w:rFonts w:ascii="Times New Roman" w:eastAsia="Times New Roman" w:hAnsi="Times New Roman" w:cs="Times New Roman"/>
                <w:b/>
                <w:bCs/>
                <w:sz w:val="20"/>
                <w:szCs w:val="20"/>
              </w:rPr>
              <w:t>EVALUACIÓN</w:t>
            </w:r>
          </w:p>
        </w:tc>
        <w:tc>
          <w:tcPr>
            <w:tcW w:w="3819" w:type="dxa"/>
            <w:shd w:val="clear" w:color="auto" w:fill="808080" w:themeFill="background1" w:themeFillShade="80"/>
          </w:tcPr>
          <w:p w14:paraId="1A9EAE93" w14:textId="47958BD6" w:rsidR="00325F50" w:rsidRPr="00963417" w:rsidRDefault="00325F50" w:rsidP="00325F50">
            <w:pPr>
              <w:jc w:val="center"/>
              <w:rPr>
                <w:rFonts w:ascii="Times New Roman" w:eastAsia="Times New Roman" w:hAnsi="Times New Roman" w:cs="Times New Roman"/>
                <w:b/>
                <w:bCs/>
                <w:sz w:val="20"/>
                <w:szCs w:val="20"/>
              </w:rPr>
            </w:pPr>
            <w:r w:rsidRPr="00963417">
              <w:rPr>
                <w:rFonts w:ascii="Times New Roman" w:eastAsia="Times New Roman" w:hAnsi="Times New Roman" w:cs="Times New Roman"/>
                <w:b/>
                <w:bCs/>
                <w:sz w:val="20"/>
                <w:szCs w:val="20"/>
              </w:rPr>
              <w:t>ACTIVIDAD EVALUABLE</w:t>
            </w:r>
          </w:p>
        </w:tc>
        <w:tc>
          <w:tcPr>
            <w:tcW w:w="3166" w:type="dxa"/>
            <w:shd w:val="clear" w:color="auto" w:fill="808080" w:themeFill="background1" w:themeFillShade="80"/>
          </w:tcPr>
          <w:p w14:paraId="549C0389" w14:textId="3A6C7045" w:rsidR="00325F50" w:rsidRPr="00963417" w:rsidRDefault="00325F50" w:rsidP="00325F50">
            <w:pPr>
              <w:jc w:val="center"/>
              <w:rPr>
                <w:rFonts w:ascii="Times New Roman" w:eastAsia="Times New Roman" w:hAnsi="Times New Roman" w:cs="Times New Roman"/>
                <w:b/>
                <w:bCs/>
                <w:sz w:val="20"/>
                <w:szCs w:val="20"/>
              </w:rPr>
            </w:pPr>
            <w:r w:rsidRPr="00963417">
              <w:rPr>
                <w:rFonts w:ascii="Times New Roman" w:eastAsia="Times New Roman" w:hAnsi="Times New Roman" w:cs="Times New Roman"/>
                <w:b/>
                <w:bCs/>
                <w:sz w:val="20"/>
                <w:szCs w:val="20"/>
              </w:rPr>
              <w:t>INSTRUMENTO DE EVALUACIÓN</w:t>
            </w:r>
          </w:p>
        </w:tc>
      </w:tr>
      <w:tr w:rsidR="002C75C2" w14:paraId="7FA7AFAF" w14:textId="77777777" w:rsidTr="00963417">
        <w:tc>
          <w:tcPr>
            <w:tcW w:w="1639" w:type="dxa"/>
            <w:vMerge w:val="restart"/>
            <w:shd w:val="clear" w:color="auto" w:fill="C6D9F1" w:themeFill="text2" w:themeFillTint="33"/>
          </w:tcPr>
          <w:p w14:paraId="4476C94F" w14:textId="106699E5" w:rsidR="00325F50" w:rsidRPr="000A13FF" w:rsidRDefault="00325F50" w:rsidP="000A13FF">
            <w:pPr>
              <w:jc w:val="center"/>
              <w:rPr>
                <w:rFonts w:ascii="Times New Roman" w:eastAsia="Times New Roman" w:hAnsi="Times New Roman" w:cs="Times New Roman"/>
                <w:sz w:val="20"/>
                <w:szCs w:val="20"/>
              </w:rPr>
            </w:pPr>
            <w:r w:rsidRPr="000A13FF">
              <w:rPr>
                <w:rFonts w:ascii="Times New Roman" w:eastAsia="Times New Roman" w:hAnsi="Times New Roman" w:cs="Times New Roman"/>
                <w:sz w:val="20"/>
                <w:szCs w:val="20"/>
              </w:rPr>
              <w:t>1</w:t>
            </w:r>
          </w:p>
        </w:tc>
        <w:tc>
          <w:tcPr>
            <w:tcW w:w="1583" w:type="dxa"/>
            <w:shd w:val="clear" w:color="auto" w:fill="C6D9F1" w:themeFill="text2" w:themeFillTint="33"/>
          </w:tcPr>
          <w:p w14:paraId="1C15BA7D" w14:textId="017E11E8" w:rsidR="00325F50" w:rsidRPr="000A13FF" w:rsidRDefault="00221503" w:rsidP="000A13FF">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a  2</w:t>
            </w:r>
            <w:proofErr w:type="gramEnd"/>
            <w:r>
              <w:rPr>
                <w:rFonts w:ascii="Times New Roman" w:eastAsia="Times New Roman" w:hAnsi="Times New Roman" w:cs="Times New Roman"/>
                <w:sz w:val="20"/>
                <w:szCs w:val="20"/>
              </w:rPr>
              <w:t>,76%</w:t>
            </w:r>
          </w:p>
        </w:tc>
        <w:tc>
          <w:tcPr>
            <w:tcW w:w="3819" w:type="dxa"/>
          </w:tcPr>
          <w:p w14:paraId="08A006A9" w14:textId="63E330F2" w:rsidR="00325F50" w:rsidRPr="000A13FF" w:rsidRDefault="002C75C2" w:rsidP="000A13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Ficha sesión</w:t>
            </w:r>
          </w:p>
        </w:tc>
        <w:tc>
          <w:tcPr>
            <w:tcW w:w="3166" w:type="dxa"/>
          </w:tcPr>
          <w:p w14:paraId="7E2C2C2D" w14:textId="7186DB9E" w:rsidR="00325F50" w:rsidRPr="000A13FF" w:rsidRDefault="002C75C2" w:rsidP="000A13F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“Ficha sesión”</w:t>
            </w:r>
          </w:p>
        </w:tc>
      </w:tr>
      <w:tr w:rsidR="002C75C2" w14:paraId="601B4F0C" w14:textId="77777777" w:rsidTr="00963417">
        <w:tc>
          <w:tcPr>
            <w:tcW w:w="1639" w:type="dxa"/>
            <w:vMerge/>
            <w:shd w:val="clear" w:color="auto" w:fill="C6D9F1" w:themeFill="text2" w:themeFillTint="33"/>
          </w:tcPr>
          <w:p w14:paraId="5F0BB7CC" w14:textId="77777777" w:rsidR="002C75C2" w:rsidRPr="000A13FF" w:rsidRDefault="002C75C2" w:rsidP="002C75C2">
            <w:pPr>
              <w:jc w:val="center"/>
              <w:rPr>
                <w:rFonts w:ascii="Times New Roman" w:eastAsia="Times New Roman" w:hAnsi="Times New Roman" w:cs="Times New Roman"/>
                <w:sz w:val="20"/>
                <w:szCs w:val="20"/>
              </w:rPr>
            </w:pPr>
          </w:p>
        </w:tc>
        <w:tc>
          <w:tcPr>
            <w:tcW w:w="1583" w:type="dxa"/>
            <w:shd w:val="clear" w:color="auto" w:fill="C6D9F1" w:themeFill="text2" w:themeFillTint="33"/>
          </w:tcPr>
          <w:p w14:paraId="5F96E440" w14:textId="03FF6131" w:rsidR="002C75C2" w:rsidRPr="000A13FF" w:rsidRDefault="002C75C2" w:rsidP="002C75C2">
            <w:pPr>
              <w:jc w:val="center"/>
              <w:rPr>
                <w:rFonts w:ascii="Times New Roman" w:eastAsia="Times New Roman" w:hAnsi="Times New Roman" w:cs="Times New Roman"/>
                <w:sz w:val="20"/>
                <w:szCs w:val="20"/>
              </w:rPr>
            </w:pPr>
            <w:proofErr w:type="gramStart"/>
            <w:r w:rsidRPr="000A13FF">
              <w:rPr>
                <w:rFonts w:ascii="Times New Roman" w:eastAsia="Times New Roman" w:hAnsi="Times New Roman" w:cs="Times New Roman"/>
                <w:sz w:val="20"/>
                <w:szCs w:val="20"/>
              </w:rPr>
              <w:t>b</w:t>
            </w:r>
            <w:r w:rsidR="00221503">
              <w:rPr>
                <w:rFonts w:ascii="Times New Roman" w:eastAsia="Times New Roman" w:hAnsi="Times New Roman" w:cs="Times New Roman"/>
                <w:sz w:val="20"/>
                <w:szCs w:val="20"/>
              </w:rPr>
              <w:t xml:space="preserve">  2</w:t>
            </w:r>
            <w:proofErr w:type="gramEnd"/>
            <w:r w:rsidR="00221503">
              <w:rPr>
                <w:rFonts w:ascii="Times New Roman" w:eastAsia="Times New Roman" w:hAnsi="Times New Roman" w:cs="Times New Roman"/>
                <w:sz w:val="20"/>
                <w:szCs w:val="20"/>
              </w:rPr>
              <w:t>,76%</w:t>
            </w:r>
          </w:p>
        </w:tc>
        <w:tc>
          <w:tcPr>
            <w:tcW w:w="3819" w:type="dxa"/>
          </w:tcPr>
          <w:p w14:paraId="3ABF4E9B" w14:textId="56F6C1A4" w:rsidR="002C75C2" w:rsidRPr="000A13FF" w:rsidRDefault="002C75C2"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Ficha sesión </w:t>
            </w:r>
          </w:p>
        </w:tc>
        <w:tc>
          <w:tcPr>
            <w:tcW w:w="3166" w:type="dxa"/>
          </w:tcPr>
          <w:p w14:paraId="5837649A" w14:textId="512CF0C2" w:rsidR="002C75C2" w:rsidRPr="000A13FF" w:rsidRDefault="002C75C2"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“Ficha sesión”</w:t>
            </w:r>
          </w:p>
        </w:tc>
      </w:tr>
      <w:tr w:rsidR="002C75C2" w14:paraId="2939BA87" w14:textId="77777777" w:rsidTr="00963417">
        <w:tc>
          <w:tcPr>
            <w:tcW w:w="1639" w:type="dxa"/>
            <w:vMerge/>
            <w:shd w:val="clear" w:color="auto" w:fill="C6D9F1" w:themeFill="text2" w:themeFillTint="33"/>
          </w:tcPr>
          <w:p w14:paraId="12B456CE" w14:textId="77777777" w:rsidR="002C75C2" w:rsidRPr="000A13FF" w:rsidRDefault="002C75C2" w:rsidP="002C75C2">
            <w:pPr>
              <w:jc w:val="center"/>
              <w:rPr>
                <w:rFonts w:ascii="Times New Roman" w:eastAsia="Times New Roman" w:hAnsi="Times New Roman" w:cs="Times New Roman"/>
                <w:sz w:val="20"/>
                <w:szCs w:val="20"/>
              </w:rPr>
            </w:pPr>
          </w:p>
        </w:tc>
        <w:tc>
          <w:tcPr>
            <w:tcW w:w="1583" w:type="dxa"/>
            <w:shd w:val="clear" w:color="auto" w:fill="C6D9F1" w:themeFill="text2" w:themeFillTint="33"/>
          </w:tcPr>
          <w:p w14:paraId="2B72CF57" w14:textId="2E50E1A7" w:rsidR="002C75C2" w:rsidRPr="000A13FF" w:rsidRDefault="00221503" w:rsidP="002C75C2">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c  2</w:t>
            </w:r>
            <w:proofErr w:type="gramEnd"/>
            <w:r>
              <w:rPr>
                <w:rFonts w:ascii="Times New Roman" w:eastAsia="Times New Roman" w:hAnsi="Times New Roman" w:cs="Times New Roman"/>
                <w:sz w:val="20"/>
                <w:szCs w:val="20"/>
              </w:rPr>
              <w:t>,76%</w:t>
            </w:r>
          </w:p>
        </w:tc>
        <w:tc>
          <w:tcPr>
            <w:tcW w:w="3819" w:type="dxa"/>
          </w:tcPr>
          <w:p w14:paraId="6E89006A" w14:textId="26BBABBE" w:rsidR="002C75C2" w:rsidRPr="000A13FF" w:rsidRDefault="002C75C2"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Ficha sesión</w:t>
            </w:r>
          </w:p>
        </w:tc>
        <w:tc>
          <w:tcPr>
            <w:tcW w:w="3166" w:type="dxa"/>
          </w:tcPr>
          <w:p w14:paraId="18E1CB1C" w14:textId="295ECD1E" w:rsidR="002C75C2" w:rsidRPr="000A13FF" w:rsidRDefault="002C75C2"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“Ficha sesión”</w:t>
            </w:r>
          </w:p>
        </w:tc>
      </w:tr>
      <w:tr w:rsidR="002C75C2" w14:paraId="001B9B72" w14:textId="77777777" w:rsidTr="00963417">
        <w:tc>
          <w:tcPr>
            <w:tcW w:w="1639" w:type="dxa"/>
            <w:vMerge/>
            <w:shd w:val="clear" w:color="auto" w:fill="C6D9F1" w:themeFill="text2" w:themeFillTint="33"/>
          </w:tcPr>
          <w:p w14:paraId="26B5A037" w14:textId="77777777" w:rsidR="002C75C2" w:rsidRPr="000A13FF" w:rsidRDefault="002C75C2" w:rsidP="002C75C2">
            <w:pPr>
              <w:jc w:val="center"/>
              <w:rPr>
                <w:rFonts w:ascii="Times New Roman" w:eastAsia="Times New Roman" w:hAnsi="Times New Roman" w:cs="Times New Roman"/>
                <w:sz w:val="20"/>
                <w:szCs w:val="20"/>
              </w:rPr>
            </w:pPr>
          </w:p>
        </w:tc>
        <w:tc>
          <w:tcPr>
            <w:tcW w:w="1583" w:type="dxa"/>
            <w:shd w:val="clear" w:color="auto" w:fill="C6D9F1" w:themeFill="text2" w:themeFillTint="33"/>
          </w:tcPr>
          <w:p w14:paraId="20D02949" w14:textId="0A69EE46" w:rsidR="002C75C2" w:rsidRPr="000A13FF" w:rsidRDefault="00221503" w:rsidP="002C75C2">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d  2</w:t>
            </w:r>
            <w:proofErr w:type="gramEnd"/>
            <w:r>
              <w:rPr>
                <w:rFonts w:ascii="Times New Roman" w:eastAsia="Times New Roman" w:hAnsi="Times New Roman" w:cs="Times New Roman"/>
                <w:sz w:val="20"/>
                <w:szCs w:val="20"/>
              </w:rPr>
              <w:t>,76%</w:t>
            </w:r>
          </w:p>
        </w:tc>
        <w:tc>
          <w:tcPr>
            <w:tcW w:w="3819" w:type="dxa"/>
          </w:tcPr>
          <w:p w14:paraId="6CCC9E0C" w14:textId="2F817F21" w:rsidR="002C75C2" w:rsidRPr="000A13FF" w:rsidRDefault="002C75C2"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w:t>
            </w:r>
            <w:r w:rsidR="00791D6A">
              <w:rPr>
                <w:rFonts w:ascii="Times New Roman" w:eastAsia="Times New Roman" w:hAnsi="Times New Roman" w:cs="Times New Roman"/>
                <w:sz w:val="20"/>
                <w:szCs w:val="20"/>
              </w:rPr>
              <w:t>ones</w:t>
            </w:r>
            <w:r>
              <w:rPr>
                <w:rFonts w:ascii="Times New Roman" w:eastAsia="Times New Roman" w:hAnsi="Times New Roman" w:cs="Times New Roman"/>
                <w:sz w:val="20"/>
                <w:szCs w:val="20"/>
              </w:rPr>
              <w:t xml:space="preserve"> práctica</w:t>
            </w:r>
            <w:r w:rsidR="00791D6A">
              <w:rPr>
                <w:rFonts w:ascii="Times New Roman" w:eastAsia="Times New Roman" w:hAnsi="Times New Roman" w:cs="Times New Roman"/>
                <w:sz w:val="20"/>
                <w:szCs w:val="20"/>
              </w:rPr>
              <w:t>s</w:t>
            </w:r>
            <w:r>
              <w:rPr>
                <w:rFonts w:ascii="Times New Roman" w:eastAsia="Times New Roman" w:hAnsi="Times New Roman" w:cs="Times New Roman"/>
                <w:sz w:val="20"/>
                <w:szCs w:val="20"/>
              </w:rPr>
              <w:t>. “Habilidades”</w:t>
            </w:r>
          </w:p>
        </w:tc>
        <w:tc>
          <w:tcPr>
            <w:tcW w:w="3166" w:type="dxa"/>
          </w:tcPr>
          <w:p w14:paraId="00D82BF9" w14:textId="1886DE26" w:rsidR="002C75C2" w:rsidRPr="000A13FF" w:rsidRDefault="002C75C2"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“Habilidades”</w:t>
            </w:r>
          </w:p>
        </w:tc>
      </w:tr>
      <w:tr w:rsidR="002C75C2" w14:paraId="798414F9" w14:textId="77777777" w:rsidTr="00963417">
        <w:tc>
          <w:tcPr>
            <w:tcW w:w="1639" w:type="dxa"/>
            <w:vMerge/>
            <w:shd w:val="clear" w:color="auto" w:fill="C6D9F1" w:themeFill="text2" w:themeFillTint="33"/>
          </w:tcPr>
          <w:p w14:paraId="3E27096E" w14:textId="77777777" w:rsidR="002C75C2" w:rsidRPr="000A13FF" w:rsidRDefault="002C75C2" w:rsidP="002C75C2">
            <w:pPr>
              <w:jc w:val="center"/>
              <w:rPr>
                <w:rFonts w:ascii="Times New Roman" w:eastAsia="Times New Roman" w:hAnsi="Times New Roman" w:cs="Times New Roman"/>
                <w:sz w:val="20"/>
                <w:szCs w:val="20"/>
              </w:rPr>
            </w:pPr>
          </w:p>
        </w:tc>
        <w:tc>
          <w:tcPr>
            <w:tcW w:w="1583" w:type="dxa"/>
            <w:shd w:val="clear" w:color="auto" w:fill="C6D9F1" w:themeFill="text2" w:themeFillTint="33"/>
          </w:tcPr>
          <w:p w14:paraId="7AA19BF5" w14:textId="559E3AF9" w:rsidR="002C75C2" w:rsidRPr="000A13FF" w:rsidRDefault="00221503" w:rsidP="002C75C2">
            <w:pPr>
              <w:jc w:val="center"/>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e</w:t>
            </w:r>
            <w:proofErr w:type="spellEnd"/>
            <w:r>
              <w:rPr>
                <w:rFonts w:ascii="Times New Roman" w:eastAsia="Times New Roman" w:hAnsi="Times New Roman" w:cs="Times New Roman"/>
                <w:sz w:val="20"/>
                <w:szCs w:val="20"/>
              </w:rPr>
              <w:t xml:space="preserve">  2</w:t>
            </w:r>
            <w:proofErr w:type="gramEnd"/>
            <w:r>
              <w:rPr>
                <w:rFonts w:ascii="Times New Roman" w:eastAsia="Times New Roman" w:hAnsi="Times New Roman" w:cs="Times New Roman"/>
                <w:sz w:val="20"/>
                <w:szCs w:val="20"/>
              </w:rPr>
              <w:t>,76%</w:t>
            </w:r>
          </w:p>
        </w:tc>
        <w:tc>
          <w:tcPr>
            <w:tcW w:w="3819" w:type="dxa"/>
          </w:tcPr>
          <w:p w14:paraId="24E8F606" w14:textId="7B8246B6" w:rsidR="002C75C2" w:rsidRPr="000A13FF" w:rsidRDefault="002C75C2"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w:t>
            </w:r>
            <w:r w:rsidR="00791D6A">
              <w:rPr>
                <w:rFonts w:ascii="Times New Roman" w:eastAsia="Times New Roman" w:hAnsi="Times New Roman" w:cs="Times New Roman"/>
                <w:sz w:val="20"/>
                <w:szCs w:val="20"/>
              </w:rPr>
              <w:t>ones</w:t>
            </w:r>
            <w:r>
              <w:rPr>
                <w:rFonts w:ascii="Times New Roman" w:eastAsia="Times New Roman" w:hAnsi="Times New Roman" w:cs="Times New Roman"/>
                <w:sz w:val="20"/>
                <w:szCs w:val="20"/>
              </w:rPr>
              <w:t xml:space="preserve"> práctica</w:t>
            </w:r>
            <w:r w:rsidR="00791D6A">
              <w:rPr>
                <w:rFonts w:ascii="Times New Roman" w:eastAsia="Times New Roman" w:hAnsi="Times New Roman" w:cs="Times New Roman"/>
                <w:sz w:val="20"/>
                <w:szCs w:val="20"/>
              </w:rPr>
              <w:t>s</w:t>
            </w:r>
            <w:r>
              <w:rPr>
                <w:rFonts w:ascii="Times New Roman" w:eastAsia="Times New Roman" w:hAnsi="Times New Roman" w:cs="Times New Roman"/>
                <w:sz w:val="20"/>
                <w:szCs w:val="20"/>
              </w:rPr>
              <w:t>. “Habilidades”</w:t>
            </w:r>
          </w:p>
        </w:tc>
        <w:tc>
          <w:tcPr>
            <w:tcW w:w="3166" w:type="dxa"/>
          </w:tcPr>
          <w:p w14:paraId="18330CF0" w14:textId="45DF0BEB" w:rsidR="002C75C2" w:rsidRPr="000A13FF" w:rsidRDefault="002C75C2"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“Habilidades”</w:t>
            </w:r>
          </w:p>
        </w:tc>
      </w:tr>
      <w:tr w:rsidR="002C75C2" w14:paraId="39B66534" w14:textId="77777777" w:rsidTr="00963417">
        <w:tc>
          <w:tcPr>
            <w:tcW w:w="1639" w:type="dxa"/>
            <w:vMerge/>
            <w:shd w:val="clear" w:color="auto" w:fill="C6D9F1" w:themeFill="text2" w:themeFillTint="33"/>
          </w:tcPr>
          <w:p w14:paraId="5D08082E" w14:textId="77777777" w:rsidR="002C75C2" w:rsidRPr="000A13FF" w:rsidRDefault="002C75C2" w:rsidP="002C75C2">
            <w:pPr>
              <w:jc w:val="center"/>
              <w:rPr>
                <w:rFonts w:ascii="Times New Roman" w:eastAsia="Times New Roman" w:hAnsi="Times New Roman" w:cs="Times New Roman"/>
                <w:sz w:val="20"/>
                <w:szCs w:val="20"/>
              </w:rPr>
            </w:pPr>
          </w:p>
        </w:tc>
        <w:tc>
          <w:tcPr>
            <w:tcW w:w="1583" w:type="dxa"/>
            <w:shd w:val="clear" w:color="auto" w:fill="C6D9F1" w:themeFill="text2" w:themeFillTint="33"/>
          </w:tcPr>
          <w:p w14:paraId="182EB2B1" w14:textId="3F3BFA0A" w:rsidR="002C75C2" w:rsidRPr="000A13FF" w:rsidRDefault="00221503" w:rsidP="002C75C2">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f  2</w:t>
            </w:r>
            <w:proofErr w:type="gramEnd"/>
            <w:r>
              <w:rPr>
                <w:rFonts w:ascii="Times New Roman" w:eastAsia="Times New Roman" w:hAnsi="Times New Roman" w:cs="Times New Roman"/>
                <w:sz w:val="20"/>
                <w:szCs w:val="20"/>
              </w:rPr>
              <w:t>,76%</w:t>
            </w:r>
          </w:p>
        </w:tc>
        <w:tc>
          <w:tcPr>
            <w:tcW w:w="3819" w:type="dxa"/>
          </w:tcPr>
          <w:p w14:paraId="5289EBF1" w14:textId="77D06426" w:rsidR="002C75C2" w:rsidRPr="000A13FF" w:rsidRDefault="002C75C2"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Ficha sesión</w:t>
            </w:r>
          </w:p>
        </w:tc>
        <w:tc>
          <w:tcPr>
            <w:tcW w:w="3166" w:type="dxa"/>
          </w:tcPr>
          <w:p w14:paraId="102D6CDF" w14:textId="4320D373" w:rsidR="002C75C2" w:rsidRPr="000A13FF" w:rsidRDefault="002C75C2"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“Ficha sesión”</w:t>
            </w:r>
          </w:p>
        </w:tc>
      </w:tr>
      <w:tr w:rsidR="002C75C2" w14:paraId="1B917160" w14:textId="77777777" w:rsidTr="00963417">
        <w:tc>
          <w:tcPr>
            <w:tcW w:w="1639" w:type="dxa"/>
            <w:vMerge w:val="restart"/>
            <w:shd w:val="clear" w:color="auto" w:fill="F2DBDB" w:themeFill="accent2" w:themeFillTint="33"/>
          </w:tcPr>
          <w:p w14:paraId="1341EC98" w14:textId="2E2F3D3D" w:rsidR="002C75C2" w:rsidRPr="000A13FF" w:rsidRDefault="002C75C2" w:rsidP="002C75C2">
            <w:pPr>
              <w:jc w:val="center"/>
              <w:rPr>
                <w:rFonts w:ascii="Times New Roman" w:eastAsia="Times New Roman" w:hAnsi="Times New Roman" w:cs="Times New Roman"/>
                <w:sz w:val="20"/>
                <w:szCs w:val="20"/>
              </w:rPr>
            </w:pPr>
            <w:r w:rsidRPr="000A13FF">
              <w:rPr>
                <w:rFonts w:ascii="Times New Roman" w:eastAsia="Times New Roman" w:hAnsi="Times New Roman" w:cs="Times New Roman"/>
                <w:sz w:val="20"/>
                <w:szCs w:val="20"/>
              </w:rPr>
              <w:t>2</w:t>
            </w:r>
            <w:r w:rsidR="00465969">
              <w:rPr>
                <w:rFonts w:ascii="Times New Roman" w:eastAsia="Times New Roman" w:hAnsi="Times New Roman" w:cs="Times New Roman"/>
                <w:sz w:val="20"/>
                <w:szCs w:val="20"/>
              </w:rPr>
              <w:t xml:space="preserve"> </w:t>
            </w:r>
          </w:p>
        </w:tc>
        <w:tc>
          <w:tcPr>
            <w:tcW w:w="1583" w:type="dxa"/>
            <w:shd w:val="clear" w:color="auto" w:fill="F2DBDB" w:themeFill="accent2" w:themeFillTint="33"/>
          </w:tcPr>
          <w:p w14:paraId="631E441B" w14:textId="45E9620F" w:rsidR="002C75C2" w:rsidRPr="000A13FF" w:rsidRDefault="00221503" w:rsidP="002C75C2">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a  3</w:t>
            </w:r>
            <w:proofErr w:type="gramEnd"/>
            <w:r>
              <w:rPr>
                <w:rFonts w:ascii="Times New Roman" w:eastAsia="Times New Roman" w:hAnsi="Times New Roman" w:cs="Times New Roman"/>
                <w:sz w:val="20"/>
                <w:szCs w:val="20"/>
              </w:rPr>
              <w:t>,32%</w:t>
            </w:r>
          </w:p>
        </w:tc>
        <w:tc>
          <w:tcPr>
            <w:tcW w:w="3819" w:type="dxa"/>
          </w:tcPr>
          <w:p w14:paraId="1B27A530" w14:textId="3A33BE54" w:rsidR="002C75C2" w:rsidRPr="000A13FF" w:rsidRDefault="00963417"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w:t>
            </w:r>
            <w:r w:rsidR="00C75E7F">
              <w:rPr>
                <w:rFonts w:ascii="Times New Roman" w:eastAsia="Times New Roman" w:hAnsi="Times New Roman" w:cs="Times New Roman"/>
                <w:sz w:val="20"/>
                <w:szCs w:val="20"/>
              </w:rPr>
              <w:t>ones</w:t>
            </w:r>
            <w:r>
              <w:rPr>
                <w:rFonts w:ascii="Times New Roman" w:eastAsia="Times New Roman" w:hAnsi="Times New Roman" w:cs="Times New Roman"/>
                <w:sz w:val="20"/>
                <w:szCs w:val="20"/>
              </w:rPr>
              <w:t xml:space="preserve"> práctica</w:t>
            </w:r>
            <w:r w:rsidR="00C75E7F">
              <w:rPr>
                <w:rFonts w:ascii="Times New Roman" w:eastAsia="Times New Roman" w:hAnsi="Times New Roman" w:cs="Times New Roman"/>
                <w:sz w:val="20"/>
                <w:szCs w:val="20"/>
              </w:rPr>
              <w:t>s</w:t>
            </w:r>
            <w:r>
              <w:rPr>
                <w:rFonts w:ascii="Times New Roman" w:eastAsia="Times New Roman" w:hAnsi="Times New Roman" w:cs="Times New Roman"/>
                <w:sz w:val="20"/>
                <w:szCs w:val="20"/>
              </w:rPr>
              <w:t>. “Crol”</w:t>
            </w:r>
          </w:p>
        </w:tc>
        <w:tc>
          <w:tcPr>
            <w:tcW w:w="3166" w:type="dxa"/>
          </w:tcPr>
          <w:p w14:paraId="5AF8F30F" w14:textId="0B883DB8" w:rsidR="002C75C2" w:rsidRPr="000A13FF" w:rsidRDefault="00963417" w:rsidP="002C75C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w:t>
            </w:r>
            <w:r w:rsidR="00C75E7F">
              <w:rPr>
                <w:rFonts w:ascii="Times New Roman" w:eastAsia="Times New Roman" w:hAnsi="Times New Roman" w:cs="Times New Roman"/>
                <w:sz w:val="20"/>
                <w:szCs w:val="20"/>
              </w:rPr>
              <w:t xml:space="preserve"> </w:t>
            </w:r>
            <w:r w:rsidR="00465969">
              <w:rPr>
                <w:rFonts w:ascii="Times New Roman" w:eastAsia="Times New Roman" w:hAnsi="Times New Roman" w:cs="Times New Roman"/>
                <w:sz w:val="20"/>
                <w:szCs w:val="20"/>
              </w:rPr>
              <w:t xml:space="preserve">crol </w:t>
            </w:r>
            <w:r w:rsidR="00C75E7F">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p>
        </w:tc>
      </w:tr>
      <w:tr w:rsidR="00963417" w14:paraId="496495D4" w14:textId="77777777" w:rsidTr="00963417">
        <w:tc>
          <w:tcPr>
            <w:tcW w:w="1639" w:type="dxa"/>
            <w:vMerge/>
            <w:shd w:val="clear" w:color="auto" w:fill="F2DBDB" w:themeFill="accent2" w:themeFillTint="33"/>
          </w:tcPr>
          <w:p w14:paraId="153E78C1" w14:textId="77777777" w:rsidR="00963417" w:rsidRPr="000A13FF" w:rsidRDefault="00963417" w:rsidP="00963417">
            <w:pPr>
              <w:jc w:val="center"/>
              <w:rPr>
                <w:rFonts w:ascii="Times New Roman" w:eastAsia="Times New Roman" w:hAnsi="Times New Roman" w:cs="Times New Roman"/>
                <w:sz w:val="20"/>
                <w:szCs w:val="20"/>
              </w:rPr>
            </w:pPr>
          </w:p>
        </w:tc>
        <w:tc>
          <w:tcPr>
            <w:tcW w:w="1583" w:type="dxa"/>
            <w:shd w:val="clear" w:color="auto" w:fill="F2DBDB" w:themeFill="accent2" w:themeFillTint="33"/>
          </w:tcPr>
          <w:p w14:paraId="18AB47ED" w14:textId="7C40F6CB" w:rsidR="00963417" w:rsidRPr="000A13FF" w:rsidRDefault="00221503" w:rsidP="00963417">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b  3</w:t>
            </w:r>
            <w:proofErr w:type="gramEnd"/>
            <w:r>
              <w:rPr>
                <w:rFonts w:ascii="Times New Roman" w:eastAsia="Times New Roman" w:hAnsi="Times New Roman" w:cs="Times New Roman"/>
                <w:sz w:val="20"/>
                <w:szCs w:val="20"/>
              </w:rPr>
              <w:t>,32%</w:t>
            </w:r>
          </w:p>
        </w:tc>
        <w:tc>
          <w:tcPr>
            <w:tcW w:w="3819" w:type="dxa"/>
          </w:tcPr>
          <w:p w14:paraId="7DF31155" w14:textId="6E19718F" w:rsidR="00963417" w:rsidRPr="000A13FF" w:rsidRDefault="00963417" w:rsidP="009634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w:t>
            </w:r>
            <w:r w:rsidR="00C75E7F">
              <w:rPr>
                <w:rFonts w:ascii="Times New Roman" w:eastAsia="Times New Roman" w:hAnsi="Times New Roman" w:cs="Times New Roman"/>
                <w:sz w:val="20"/>
                <w:szCs w:val="20"/>
              </w:rPr>
              <w:t>iones</w:t>
            </w:r>
            <w:r>
              <w:rPr>
                <w:rFonts w:ascii="Times New Roman" w:eastAsia="Times New Roman" w:hAnsi="Times New Roman" w:cs="Times New Roman"/>
                <w:sz w:val="20"/>
                <w:szCs w:val="20"/>
              </w:rPr>
              <w:t xml:space="preserve"> práctica</w:t>
            </w:r>
            <w:r w:rsidR="00C75E7F">
              <w:rPr>
                <w:rFonts w:ascii="Times New Roman" w:eastAsia="Times New Roman" w:hAnsi="Times New Roman" w:cs="Times New Roman"/>
                <w:sz w:val="20"/>
                <w:szCs w:val="20"/>
              </w:rPr>
              <w:t>s</w:t>
            </w:r>
            <w:r>
              <w:rPr>
                <w:rFonts w:ascii="Times New Roman" w:eastAsia="Times New Roman" w:hAnsi="Times New Roman" w:cs="Times New Roman"/>
                <w:sz w:val="20"/>
                <w:szCs w:val="20"/>
              </w:rPr>
              <w:t>. “Crol”</w:t>
            </w:r>
          </w:p>
        </w:tc>
        <w:tc>
          <w:tcPr>
            <w:tcW w:w="3166" w:type="dxa"/>
          </w:tcPr>
          <w:p w14:paraId="70ECD998" w14:textId="17240586" w:rsidR="00963417" w:rsidRPr="000A13FF" w:rsidRDefault="00963417" w:rsidP="009634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w:t>
            </w:r>
            <w:r w:rsidR="00C75E7F">
              <w:rPr>
                <w:rFonts w:ascii="Times New Roman" w:eastAsia="Times New Roman" w:hAnsi="Times New Roman" w:cs="Times New Roman"/>
                <w:sz w:val="20"/>
                <w:szCs w:val="20"/>
              </w:rPr>
              <w:t xml:space="preserve"> </w:t>
            </w:r>
            <w:r w:rsidR="00465969">
              <w:rPr>
                <w:rFonts w:ascii="Times New Roman" w:eastAsia="Times New Roman" w:hAnsi="Times New Roman" w:cs="Times New Roman"/>
                <w:sz w:val="20"/>
                <w:szCs w:val="20"/>
              </w:rPr>
              <w:t xml:space="preserve">crol </w:t>
            </w:r>
            <w:r w:rsidR="00C75E7F">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p>
        </w:tc>
      </w:tr>
      <w:tr w:rsidR="00C75E7F" w14:paraId="5C423443" w14:textId="77777777" w:rsidTr="00963417">
        <w:tc>
          <w:tcPr>
            <w:tcW w:w="1639" w:type="dxa"/>
            <w:vMerge/>
            <w:shd w:val="clear" w:color="auto" w:fill="F2DBDB" w:themeFill="accent2" w:themeFillTint="33"/>
          </w:tcPr>
          <w:p w14:paraId="481A71D8" w14:textId="77777777" w:rsidR="00C75E7F" w:rsidRPr="000A13FF" w:rsidRDefault="00C75E7F" w:rsidP="00C75E7F">
            <w:pPr>
              <w:jc w:val="center"/>
              <w:rPr>
                <w:rFonts w:ascii="Times New Roman" w:eastAsia="Times New Roman" w:hAnsi="Times New Roman" w:cs="Times New Roman"/>
                <w:sz w:val="20"/>
                <w:szCs w:val="20"/>
              </w:rPr>
            </w:pPr>
          </w:p>
        </w:tc>
        <w:tc>
          <w:tcPr>
            <w:tcW w:w="1583" w:type="dxa"/>
            <w:shd w:val="clear" w:color="auto" w:fill="F2DBDB" w:themeFill="accent2" w:themeFillTint="33"/>
          </w:tcPr>
          <w:p w14:paraId="398E5365" w14:textId="7DA0E5F1" w:rsidR="00C75E7F" w:rsidRPr="000A13FF" w:rsidRDefault="00221503" w:rsidP="00C75E7F">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c  3</w:t>
            </w:r>
            <w:proofErr w:type="gramEnd"/>
            <w:r>
              <w:rPr>
                <w:rFonts w:ascii="Times New Roman" w:eastAsia="Times New Roman" w:hAnsi="Times New Roman" w:cs="Times New Roman"/>
                <w:sz w:val="20"/>
                <w:szCs w:val="20"/>
              </w:rPr>
              <w:t>,32%</w:t>
            </w:r>
          </w:p>
        </w:tc>
        <w:tc>
          <w:tcPr>
            <w:tcW w:w="3819" w:type="dxa"/>
          </w:tcPr>
          <w:p w14:paraId="2422210F" w14:textId="6AA51290"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“Crol”</w:t>
            </w:r>
          </w:p>
        </w:tc>
        <w:tc>
          <w:tcPr>
            <w:tcW w:w="3166" w:type="dxa"/>
          </w:tcPr>
          <w:p w14:paraId="4C5B0E58" w14:textId="2204884A"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Rúbrica. “Técnica </w:t>
            </w:r>
            <w:r w:rsidR="00465969">
              <w:rPr>
                <w:rFonts w:ascii="Times New Roman" w:eastAsia="Times New Roman" w:hAnsi="Times New Roman" w:cs="Times New Roman"/>
                <w:sz w:val="20"/>
                <w:szCs w:val="20"/>
              </w:rPr>
              <w:t xml:space="preserve">crol </w:t>
            </w:r>
            <w:r>
              <w:rPr>
                <w:rFonts w:ascii="Times New Roman" w:eastAsia="Times New Roman" w:hAnsi="Times New Roman" w:cs="Times New Roman"/>
                <w:sz w:val="20"/>
                <w:szCs w:val="20"/>
              </w:rPr>
              <w:t>1”</w:t>
            </w:r>
          </w:p>
        </w:tc>
      </w:tr>
      <w:tr w:rsidR="00C75E7F" w14:paraId="3D9D598F" w14:textId="77777777" w:rsidTr="00963417">
        <w:tc>
          <w:tcPr>
            <w:tcW w:w="1639" w:type="dxa"/>
            <w:vMerge/>
            <w:shd w:val="clear" w:color="auto" w:fill="F2DBDB" w:themeFill="accent2" w:themeFillTint="33"/>
          </w:tcPr>
          <w:p w14:paraId="276AB674" w14:textId="77777777" w:rsidR="00C75E7F" w:rsidRPr="000A13FF" w:rsidRDefault="00C75E7F" w:rsidP="00C75E7F">
            <w:pPr>
              <w:jc w:val="center"/>
              <w:rPr>
                <w:rFonts w:ascii="Times New Roman" w:eastAsia="Times New Roman" w:hAnsi="Times New Roman" w:cs="Times New Roman"/>
                <w:sz w:val="20"/>
                <w:szCs w:val="20"/>
              </w:rPr>
            </w:pPr>
          </w:p>
        </w:tc>
        <w:tc>
          <w:tcPr>
            <w:tcW w:w="1583" w:type="dxa"/>
            <w:shd w:val="clear" w:color="auto" w:fill="F2DBDB" w:themeFill="accent2" w:themeFillTint="33"/>
          </w:tcPr>
          <w:p w14:paraId="43E643CD" w14:textId="0B8F0C7D" w:rsidR="00C75E7F" w:rsidRPr="000A13FF" w:rsidRDefault="00221503" w:rsidP="00C75E7F">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d  3</w:t>
            </w:r>
            <w:proofErr w:type="gramEnd"/>
            <w:r>
              <w:rPr>
                <w:rFonts w:ascii="Times New Roman" w:eastAsia="Times New Roman" w:hAnsi="Times New Roman" w:cs="Times New Roman"/>
                <w:sz w:val="20"/>
                <w:szCs w:val="20"/>
              </w:rPr>
              <w:t>,32%</w:t>
            </w:r>
          </w:p>
        </w:tc>
        <w:tc>
          <w:tcPr>
            <w:tcW w:w="3819" w:type="dxa"/>
          </w:tcPr>
          <w:p w14:paraId="73C3EA22" w14:textId="384D3CF5"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“Crol”</w:t>
            </w:r>
          </w:p>
        </w:tc>
        <w:tc>
          <w:tcPr>
            <w:tcW w:w="3166" w:type="dxa"/>
          </w:tcPr>
          <w:p w14:paraId="3DFA1250" w14:textId="3253CF16"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Rúbrica. “Técnica </w:t>
            </w:r>
            <w:r w:rsidR="00465969">
              <w:rPr>
                <w:rFonts w:ascii="Times New Roman" w:eastAsia="Times New Roman" w:hAnsi="Times New Roman" w:cs="Times New Roman"/>
                <w:sz w:val="20"/>
                <w:szCs w:val="20"/>
              </w:rPr>
              <w:t xml:space="preserve">crol </w:t>
            </w:r>
            <w:r>
              <w:rPr>
                <w:rFonts w:ascii="Times New Roman" w:eastAsia="Times New Roman" w:hAnsi="Times New Roman" w:cs="Times New Roman"/>
                <w:sz w:val="20"/>
                <w:szCs w:val="20"/>
              </w:rPr>
              <w:t>2”</w:t>
            </w:r>
          </w:p>
        </w:tc>
      </w:tr>
      <w:tr w:rsidR="00C75E7F" w14:paraId="70BB5B41" w14:textId="77777777" w:rsidTr="00963417">
        <w:tc>
          <w:tcPr>
            <w:tcW w:w="1639" w:type="dxa"/>
            <w:vMerge/>
            <w:shd w:val="clear" w:color="auto" w:fill="F2DBDB" w:themeFill="accent2" w:themeFillTint="33"/>
          </w:tcPr>
          <w:p w14:paraId="6337B900" w14:textId="77777777" w:rsidR="00C75E7F" w:rsidRPr="000A13FF" w:rsidRDefault="00C75E7F" w:rsidP="00C75E7F">
            <w:pPr>
              <w:jc w:val="center"/>
              <w:rPr>
                <w:rFonts w:ascii="Times New Roman" w:eastAsia="Times New Roman" w:hAnsi="Times New Roman" w:cs="Times New Roman"/>
                <w:sz w:val="20"/>
                <w:szCs w:val="20"/>
              </w:rPr>
            </w:pPr>
          </w:p>
        </w:tc>
        <w:tc>
          <w:tcPr>
            <w:tcW w:w="1583" w:type="dxa"/>
            <w:shd w:val="clear" w:color="auto" w:fill="F2DBDB" w:themeFill="accent2" w:themeFillTint="33"/>
          </w:tcPr>
          <w:p w14:paraId="6BC113DB" w14:textId="4602B6A4" w:rsidR="00C75E7F" w:rsidRPr="000A13FF" w:rsidRDefault="00221503" w:rsidP="00C75E7F">
            <w:pPr>
              <w:jc w:val="center"/>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e</w:t>
            </w:r>
            <w:proofErr w:type="spellEnd"/>
            <w:r>
              <w:rPr>
                <w:rFonts w:ascii="Times New Roman" w:eastAsia="Times New Roman" w:hAnsi="Times New Roman" w:cs="Times New Roman"/>
                <w:sz w:val="20"/>
                <w:szCs w:val="20"/>
              </w:rPr>
              <w:t xml:space="preserve">  3</w:t>
            </w:r>
            <w:proofErr w:type="gramEnd"/>
            <w:r>
              <w:rPr>
                <w:rFonts w:ascii="Times New Roman" w:eastAsia="Times New Roman" w:hAnsi="Times New Roman" w:cs="Times New Roman"/>
                <w:sz w:val="20"/>
                <w:szCs w:val="20"/>
              </w:rPr>
              <w:t>,32%</w:t>
            </w:r>
          </w:p>
        </w:tc>
        <w:tc>
          <w:tcPr>
            <w:tcW w:w="3819" w:type="dxa"/>
          </w:tcPr>
          <w:p w14:paraId="6923B71C" w14:textId="7744196F" w:rsidR="00C75E7F" w:rsidRPr="000A13FF" w:rsidRDefault="000C3E85"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“Crol”</w:t>
            </w:r>
          </w:p>
        </w:tc>
        <w:tc>
          <w:tcPr>
            <w:tcW w:w="3166" w:type="dxa"/>
          </w:tcPr>
          <w:p w14:paraId="1A34A56F" w14:textId="49498EC5"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w:t>
            </w:r>
            <w:r w:rsidR="000C3E85">
              <w:rPr>
                <w:rFonts w:ascii="Times New Roman" w:eastAsia="Times New Roman" w:hAnsi="Times New Roman" w:cs="Times New Roman"/>
                <w:sz w:val="20"/>
                <w:szCs w:val="20"/>
              </w:rPr>
              <w:t>Técnica crol 3</w:t>
            </w:r>
            <w:r>
              <w:rPr>
                <w:rFonts w:ascii="Times New Roman" w:eastAsia="Times New Roman" w:hAnsi="Times New Roman" w:cs="Times New Roman"/>
                <w:sz w:val="20"/>
                <w:szCs w:val="20"/>
              </w:rPr>
              <w:t>”</w:t>
            </w:r>
          </w:p>
        </w:tc>
      </w:tr>
      <w:tr w:rsidR="00C75E7F" w14:paraId="6EF664E9" w14:textId="77777777" w:rsidTr="00963417">
        <w:tc>
          <w:tcPr>
            <w:tcW w:w="1639" w:type="dxa"/>
            <w:vMerge w:val="restart"/>
            <w:shd w:val="clear" w:color="auto" w:fill="EAF1DD" w:themeFill="accent3" w:themeFillTint="33"/>
          </w:tcPr>
          <w:p w14:paraId="03855C64" w14:textId="6C860539" w:rsidR="00C75E7F" w:rsidRPr="000A13FF" w:rsidRDefault="00C75E7F" w:rsidP="00C75E7F">
            <w:pPr>
              <w:jc w:val="center"/>
              <w:rPr>
                <w:rFonts w:ascii="Times New Roman" w:eastAsia="Times New Roman" w:hAnsi="Times New Roman" w:cs="Times New Roman"/>
                <w:sz w:val="20"/>
                <w:szCs w:val="20"/>
              </w:rPr>
            </w:pPr>
            <w:r w:rsidRPr="000A13FF">
              <w:rPr>
                <w:rFonts w:ascii="Times New Roman" w:eastAsia="Times New Roman" w:hAnsi="Times New Roman" w:cs="Times New Roman"/>
                <w:sz w:val="20"/>
                <w:szCs w:val="20"/>
              </w:rPr>
              <w:t>3</w:t>
            </w:r>
          </w:p>
        </w:tc>
        <w:tc>
          <w:tcPr>
            <w:tcW w:w="1583" w:type="dxa"/>
            <w:shd w:val="clear" w:color="auto" w:fill="EAF1DD" w:themeFill="accent3" w:themeFillTint="33"/>
          </w:tcPr>
          <w:p w14:paraId="2E360F4B" w14:textId="4956AE8D" w:rsidR="00C75E7F" w:rsidRPr="000A13FF" w:rsidRDefault="00221503" w:rsidP="00C75E7F">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a  3</w:t>
            </w:r>
            <w:proofErr w:type="gramEnd"/>
            <w:r>
              <w:rPr>
                <w:rFonts w:ascii="Times New Roman" w:eastAsia="Times New Roman" w:hAnsi="Times New Roman" w:cs="Times New Roman"/>
                <w:sz w:val="20"/>
                <w:szCs w:val="20"/>
              </w:rPr>
              <w:t>,32%</w:t>
            </w:r>
          </w:p>
        </w:tc>
        <w:tc>
          <w:tcPr>
            <w:tcW w:w="3819" w:type="dxa"/>
          </w:tcPr>
          <w:p w14:paraId="6AF5751A" w14:textId="18A213BE"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“Espalda”</w:t>
            </w:r>
          </w:p>
        </w:tc>
        <w:tc>
          <w:tcPr>
            <w:tcW w:w="3166" w:type="dxa"/>
          </w:tcPr>
          <w:p w14:paraId="659A63E0" w14:textId="62BD527D"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Rúbrica. “Técnica </w:t>
            </w:r>
            <w:r w:rsidR="00465969">
              <w:rPr>
                <w:rFonts w:ascii="Times New Roman" w:eastAsia="Times New Roman" w:hAnsi="Times New Roman" w:cs="Times New Roman"/>
                <w:sz w:val="20"/>
                <w:szCs w:val="20"/>
              </w:rPr>
              <w:t xml:space="preserve">espalda </w:t>
            </w:r>
            <w:r>
              <w:rPr>
                <w:rFonts w:ascii="Times New Roman" w:eastAsia="Times New Roman" w:hAnsi="Times New Roman" w:cs="Times New Roman"/>
                <w:sz w:val="20"/>
                <w:szCs w:val="20"/>
              </w:rPr>
              <w:t>1”</w:t>
            </w:r>
          </w:p>
        </w:tc>
      </w:tr>
      <w:tr w:rsidR="00C75E7F" w14:paraId="19B625B6" w14:textId="77777777" w:rsidTr="00963417">
        <w:tc>
          <w:tcPr>
            <w:tcW w:w="1639" w:type="dxa"/>
            <w:vMerge/>
            <w:shd w:val="clear" w:color="auto" w:fill="EAF1DD" w:themeFill="accent3" w:themeFillTint="33"/>
          </w:tcPr>
          <w:p w14:paraId="25B2A758" w14:textId="77777777" w:rsidR="00C75E7F" w:rsidRPr="000A13FF" w:rsidRDefault="00C75E7F" w:rsidP="00C75E7F">
            <w:pPr>
              <w:jc w:val="center"/>
              <w:rPr>
                <w:rFonts w:ascii="Times New Roman" w:eastAsia="Times New Roman" w:hAnsi="Times New Roman" w:cs="Times New Roman"/>
                <w:sz w:val="20"/>
                <w:szCs w:val="20"/>
              </w:rPr>
            </w:pPr>
          </w:p>
        </w:tc>
        <w:tc>
          <w:tcPr>
            <w:tcW w:w="1583" w:type="dxa"/>
            <w:shd w:val="clear" w:color="auto" w:fill="EAF1DD" w:themeFill="accent3" w:themeFillTint="33"/>
          </w:tcPr>
          <w:p w14:paraId="51CAA0E0" w14:textId="665F0DCB" w:rsidR="00C75E7F" w:rsidRPr="000A13FF" w:rsidRDefault="00221503" w:rsidP="00C75E7F">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b  3</w:t>
            </w:r>
            <w:proofErr w:type="gramEnd"/>
            <w:r>
              <w:rPr>
                <w:rFonts w:ascii="Times New Roman" w:eastAsia="Times New Roman" w:hAnsi="Times New Roman" w:cs="Times New Roman"/>
                <w:sz w:val="20"/>
                <w:szCs w:val="20"/>
              </w:rPr>
              <w:t>,32%</w:t>
            </w:r>
          </w:p>
        </w:tc>
        <w:tc>
          <w:tcPr>
            <w:tcW w:w="3819" w:type="dxa"/>
          </w:tcPr>
          <w:p w14:paraId="658A9D45" w14:textId="32412BDE"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“Espalda”</w:t>
            </w:r>
          </w:p>
        </w:tc>
        <w:tc>
          <w:tcPr>
            <w:tcW w:w="3166" w:type="dxa"/>
          </w:tcPr>
          <w:p w14:paraId="11C04F7D" w14:textId="19A897D3"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Rúbrica. “Técnica </w:t>
            </w:r>
            <w:r w:rsidR="00465969">
              <w:rPr>
                <w:rFonts w:ascii="Times New Roman" w:eastAsia="Times New Roman" w:hAnsi="Times New Roman" w:cs="Times New Roman"/>
                <w:sz w:val="20"/>
                <w:szCs w:val="20"/>
              </w:rPr>
              <w:t xml:space="preserve">espalda </w:t>
            </w:r>
            <w:r>
              <w:rPr>
                <w:rFonts w:ascii="Times New Roman" w:eastAsia="Times New Roman" w:hAnsi="Times New Roman" w:cs="Times New Roman"/>
                <w:sz w:val="20"/>
                <w:szCs w:val="20"/>
              </w:rPr>
              <w:t>1”</w:t>
            </w:r>
          </w:p>
        </w:tc>
      </w:tr>
      <w:tr w:rsidR="00C75E7F" w14:paraId="7CA923E9" w14:textId="77777777" w:rsidTr="00963417">
        <w:tc>
          <w:tcPr>
            <w:tcW w:w="1639" w:type="dxa"/>
            <w:vMerge/>
            <w:shd w:val="clear" w:color="auto" w:fill="EAF1DD" w:themeFill="accent3" w:themeFillTint="33"/>
          </w:tcPr>
          <w:p w14:paraId="7FD7B9AF" w14:textId="77777777" w:rsidR="00C75E7F" w:rsidRPr="000A13FF" w:rsidRDefault="00C75E7F" w:rsidP="00C75E7F">
            <w:pPr>
              <w:jc w:val="center"/>
              <w:rPr>
                <w:rFonts w:ascii="Times New Roman" w:eastAsia="Times New Roman" w:hAnsi="Times New Roman" w:cs="Times New Roman"/>
                <w:sz w:val="20"/>
                <w:szCs w:val="20"/>
              </w:rPr>
            </w:pPr>
          </w:p>
        </w:tc>
        <w:tc>
          <w:tcPr>
            <w:tcW w:w="1583" w:type="dxa"/>
            <w:shd w:val="clear" w:color="auto" w:fill="EAF1DD" w:themeFill="accent3" w:themeFillTint="33"/>
          </w:tcPr>
          <w:p w14:paraId="11FB7945" w14:textId="2A7B2251" w:rsidR="00C75E7F" w:rsidRPr="000A13FF" w:rsidRDefault="00221503" w:rsidP="00C75E7F">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c  3</w:t>
            </w:r>
            <w:proofErr w:type="gramEnd"/>
            <w:r>
              <w:rPr>
                <w:rFonts w:ascii="Times New Roman" w:eastAsia="Times New Roman" w:hAnsi="Times New Roman" w:cs="Times New Roman"/>
                <w:sz w:val="20"/>
                <w:szCs w:val="20"/>
              </w:rPr>
              <w:t>,32%</w:t>
            </w:r>
          </w:p>
        </w:tc>
        <w:tc>
          <w:tcPr>
            <w:tcW w:w="3819" w:type="dxa"/>
          </w:tcPr>
          <w:p w14:paraId="776807EE" w14:textId="3F099879"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“Espalda”</w:t>
            </w:r>
          </w:p>
        </w:tc>
        <w:tc>
          <w:tcPr>
            <w:tcW w:w="3166" w:type="dxa"/>
          </w:tcPr>
          <w:p w14:paraId="6D053AAE" w14:textId="737C73AE"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Rúbrica. “Técnica </w:t>
            </w:r>
            <w:r w:rsidR="00465969">
              <w:rPr>
                <w:rFonts w:ascii="Times New Roman" w:eastAsia="Times New Roman" w:hAnsi="Times New Roman" w:cs="Times New Roman"/>
                <w:sz w:val="20"/>
                <w:szCs w:val="20"/>
              </w:rPr>
              <w:t xml:space="preserve">espalda </w:t>
            </w:r>
            <w:r>
              <w:rPr>
                <w:rFonts w:ascii="Times New Roman" w:eastAsia="Times New Roman" w:hAnsi="Times New Roman" w:cs="Times New Roman"/>
                <w:sz w:val="20"/>
                <w:szCs w:val="20"/>
              </w:rPr>
              <w:t>2”</w:t>
            </w:r>
          </w:p>
        </w:tc>
      </w:tr>
      <w:tr w:rsidR="00C75E7F" w14:paraId="3BA593A0" w14:textId="77777777" w:rsidTr="00963417">
        <w:tc>
          <w:tcPr>
            <w:tcW w:w="1639" w:type="dxa"/>
            <w:vMerge/>
            <w:shd w:val="clear" w:color="auto" w:fill="EAF1DD" w:themeFill="accent3" w:themeFillTint="33"/>
          </w:tcPr>
          <w:p w14:paraId="7DDC42D7" w14:textId="77777777" w:rsidR="00C75E7F" w:rsidRPr="000A13FF" w:rsidRDefault="00C75E7F" w:rsidP="00C75E7F">
            <w:pPr>
              <w:jc w:val="center"/>
              <w:rPr>
                <w:rFonts w:ascii="Times New Roman" w:eastAsia="Times New Roman" w:hAnsi="Times New Roman" w:cs="Times New Roman"/>
                <w:sz w:val="20"/>
                <w:szCs w:val="20"/>
              </w:rPr>
            </w:pPr>
          </w:p>
        </w:tc>
        <w:tc>
          <w:tcPr>
            <w:tcW w:w="1583" w:type="dxa"/>
            <w:shd w:val="clear" w:color="auto" w:fill="EAF1DD" w:themeFill="accent3" w:themeFillTint="33"/>
          </w:tcPr>
          <w:p w14:paraId="05FD39E1" w14:textId="45254F8E" w:rsidR="00C75E7F" w:rsidRPr="000A13FF" w:rsidRDefault="00221503" w:rsidP="00C75E7F">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d  3</w:t>
            </w:r>
            <w:proofErr w:type="gramEnd"/>
            <w:r>
              <w:rPr>
                <w:rFonts w:ascii="Times New Roman" w:eastAsia="Times New Roman" w:hAnsi="Times New Roman" w:cs="Times New Roman"/>
                <w:sz w:val="20"/>
                <w:szCs w:val="20"/>
              </w:rPr>
              <w:t>,32%</w:t>
            </w:r>
          </w:p>
        </w:tc>
        <w:tc>
          <w:tcPr>
            <w:tcW w:w="3819" w:type="dxa"/>
          </w:tcPr>
          <w:p w14:paraId="5EA2254F" w14:textId="0DFE0948"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“Espalda”</w:t>
            </w:r>
          </w:p>
        </w:tc>
        <w:tc>
          <w:tcPr>
            <w:tcW w:w="3166" w:type="dxa"/>
          </w:tcPr>
          <w:p w14:paraId="0D7E26DD" w14:textId="5068B040" w:rsidR="00C75E7F" w:rsidRPr="000A13FF" w:rsidRDefault="00C75E7F" w:rsidP="00C75E7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Rúbrica. “Técnica </w:t>
            </w:r>
            <w:r w:rsidR="00465969">
              <w:rPr>
                <w:rFonts w:ascii="Times New Roman" w:eastAsia="Times New Roman" w:hAnsi="Times New Roman" w:cs="Times New Roman"/>
                <w:sz w:val="20"/>
                <w:szCs w:val="20"/>
              </w:rPr>
              <w:t xml:space="preserve">espalda </w:t>
            </w:r>
            <w:r>
              <w:rPr>
                <w:rFonts w:ascii="Times New Roman" w:eastAsia="Times New Roman" w:hAnsi="Times New Roman" w:cs="Times New Roman"/>
                <w:sz w:val="20"/>
                <w:szCs w:val="20"/>
              </w:rPr>
              <w:t>1”</w:t>
            </w:r>
          </w:p>
        </w:tc>
      </w:tr>
      <w:tr w:rsidR="000C3E85" w14:paraId="62EFCAD5" w14:textId="77777777" w:rsidTr="00963417">
        <w:tc>
          <w:tcPr>
            <w:tcW w:w="1639" w:type="dxa"/>
            <w:vMerge/>
            <w:shd w:val="clear" w:color="auto" w:fill="EAF1DD" w:themeFill="accent3" w:themeFillTint="33"/>
          </w:tcPr>
          <w:p w14:paraId="253B42E0"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EAF1DD" w:themeFill="accent3" w:themeFillTint="33"/>
          </w:tcPr>
          <w:p w14:paraId="6D81642A" w14:textId="4C1E8141" w:rsidR="000C3E85" w:rsidRPr="000A13FF" w:rsidRDefault="00221503" w:rsidP="000C3E85">
            <w:pPr>
              <w:jc w:val="center"/>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e</w:t>
            </w:r>
            <w:proofErr w:type="spellEnd"/>
            <w:r>
              <w:rPr>
                <w:rFonts w:ascii="Times New Roman" w:eastAsia="Times New Roman" w:hAnsi="Times New Roman" w:cs="Times New Roman"/>
                <w:sz w:val="20"/>
                <w:szCs w:val="20"/>
              </w:rPr>
              <w:t xml:space="preserve">  3</w:t>
            </w:r>
            <w:proofErr w:type="gramEnd"/>
            <w:r>
              <w:rPr>
                <w:rFonts w:ascii="Times New Roman" w:eastAsia="Times New Roman" w:hAnsi="Times New Roman" w:cs="Times New Roman"/>
                <w:sz w:val="20"/>
                <w:szCs w:val="20"/>
              </w:rPr>
              <w:t>,32%</w:t>
            </w:r>
          </w:p>
        </w:tc>
        <w:tc>
          <w:tcPr>
            <w:tcW w:w="3819" w:type="dxa"/>
          </w:tcPr>
          <w:p w14:paraId="17EC8277" w14:textId="05EF6D75"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“Espalda”</w:t>
            </w:r>
          </w:p>
        </w:tc>
        <w:tc>
          <w:tcPr>
            <w:tcW w:w="3166" w:type="dxa"/>
          </w:tcPr>
          <w:p w14:paraId="6755D596" w14:textId="2BDD67B3"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espalda 3”</w:t>
            </w:r>
          </w:p>
        </w:tc>
      </w:tr>
      <w:tr w:rsidR="000C3E85" w14:paraId="06940255" w14:textId="77777777" w:rsidTr="00963417">
        <w:tc>
          <w:tcPr>
            <w:tcW w:w="1639" w:type="dxa"/>
            <w:vMerge w:val="restart"/>
            <w:shd w:val="clear" w:color="auto" w:fill="E5DFEC" w:themeFill="accent4" w:themeFillTint="33"/>
          </w:tcPr>
          <w:p w14:paraId="70BFF8F3" w14:textId="0DDBF454" w:rsidR="000C3E85" w:rsidRPr="000A13FF" w:rsidRDefault="000C3E85" w:rsidP="000C3E85">
            <w:pPr>
              <w:jc w:val="center"/>
              <w:rPr>
                <w:rFonts w:ascii="Times New Roman" w:eastAsia="Times New Roman" w:hAnsi="Times New Roman" w:cs="Times New Roman"/>
                <w:sz w:val="20"/>
                <w:szCs w:val="20"/>
              </w:rPr>
            </w:pPr>
            <w:r w:rsidRPr="000A13FF">
              <w:rPr>
                <w:rFonts w:ascii="Times New Roman" w:eastAsia="Times New Roman" w:hAnsi="Times New Roman" w:cs="Times New Roman"/>
                <w:sz w:val="20"/>
                <w:szCs w:val="20"/>
              </w:rPr>
              <w:t>4</w:t>
            </w:r>
          </w:p>
        </w:tc>
        <w:tc>
          <w:tcPr>
            <w:tcW w:w="1583" w:type="dxa"/>
            <w:shd w:val="clear" w:color="auto" w:fill="E5DFEC" w:themeFill="accent4" w:themeFillTint="33"/>
          </w:tcPr>
          <w:p w14:paraId="0FBE761F" w14:textId="7B98C520"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a  2</w:t>
            </w:r>
            <w:proofErr w:type="gramEnd"/>
            <w:r>
              <w:rPr>
                <w:rFonts w:ascii="Times New Roman" w:eastAsia="Times New Roman" w:hAnsi="Times New Roman" w:cs="Times New Roman"/>
                <w:sz w:val="20"/>
                <w:szCs w:val="20"/>
              </w:rPr>
              <w:t>,37%</w:t>
            </w:r>
          </w:p>
        </w:tc>
        <w:tc>
          <w:tcPr>
            <w:tcW w:w="3819" w:type="dxa"/>
          </w:tcPr>
          <w:p w14:paraId="18C62FD9" w14:textId="4DF36888"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“Braza”</w:t>
            </w:r>
          </w:p>
        </w:tc>
        <w:tc>
          <w:tcPr>
            <w:tcW w:w="3166" w:type="dxa"/>
          </w:tcPr>
          <w:p w14:paraId="06264E3C" w14:textId="74B8FF64"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braza 1”</w:t>
            </w:r>
          </w:p>
        </w:tc>
      </w:tr>
      <w:tr w:rsidR="000C3E85" w14:paraId="505D886B" w14:textId="77777777" w:rsidTr="00963417">
        <w:tc>
          <w:tcPr>
            <w:tcW w:w="1639" w:type="dxa"/>
            <w:vMerge/>
            <w:shd w:val="clear" w:color="auto" w:fill="E5DFEC" w:themeFill="accent4" w:themeFillTint="33"/>
          </w:tcPr>
          <w:p w14:paraId="33FDC54C"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E5DFEC" w:themeFill="accent4" w:themeFillTint="33"/>
          </w:tcPr>
          <w:p w14:paraId="2986D318" w14:textId="60CAA98F"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b  2</w:t>
            </w:r>
            <w:proofErr w:type="gramEnd"/>
            <w:r>
              <w:rPr>
                <w:rFonts w:ascii="Times New Roman" w:eastAsia="Times New Roman" w:hAnsi="Times New Roman" w:cs="Times New Roman"/>
                <w:sz w:val="20"/>
                <w:szCs w:val="20"/>
              </w:rPr>
              <w:t>,37%</w:t>
            </w:r>
          </w:p>
        </w:tc>
        <w:tc>
          <w:tcPr>
            <w:tcW w:w="3819" w:type="dxa"/>
          </w:tcPr>
          <w:p w14:paraId="345D1B6F" w14:textId="0AC52D1D"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“Braza”</w:t>
            </w:r>
          </w:p>
        </w:tc>
        <w:tc>
          <w:tcPr>
            <w:tcW w:w="3166" w:type="dxa"/>
          </w:tcPr>
          <w:p w14:paraId="72F23163" w14:textId="6F1C78B0"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braza 1”</w:t>
            </w:r>
          </w:p>
        </w:tc>
      </w:tr>
      <w:tr w:rsidR="000C3E85" w14:paraId="7684C143" w14:textId="77777777" w:rsidTr="00963417">
        <w:tc>
          <w:tcPr>
            <w:tcW w:w="1639" w:type="dxa"/>
            <w:vMerge/>
            <w:shd w:val="clear" w:color="auto" w:fill="E5DFEC" w:themeFill="accent4" w:themeFillTint="33"/>
          </w:tcPr>
          <w:p w14:paraId="5D41EC9B"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E5DFEC" w:themeFill="accent4" w:themeFillTint="33"/>
          </w:tcPr>
          <w:p w14:paraId="451EE3B4" w14:textId="445418CD"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c  2</w:t>
            </w:r>
            <w:proofErr w:type="gramEnd"/>
            <w:r>
              <w:rPr>
                <w:rFonts w:ascii="Times New Roman" w:eastAsia="Times New Roman" w:hAnsi="Times New Roman" w:cs="Times New Roman"/>
                <w:sz w:val="20"/>
                <w:szCs w:val="20"/>
              </w:rPr>
              <w:t>,37%</w:t>
            </w:r>
          </w:p>
        </w:tc>
        <w:tc>
          <w:tcPr>
            <w:tcW w:w="3819" w:type="dxa"/>
          </w:tcPr>
          <w:p w14:paraId="4D1251B9" w14:textId="4C600416"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“Braza”</w:t>
            </w:r>
          </w:p>
        </w:tc>
        <w:tc>
          <w:tcPr>
            <w:tcW w:w="3166" w:type="dxa"/>
          </w:tcPr>
          <w:p w14:paraId="52D5FE2C" w14:textId="433A8149"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braza 1”</w:t>
            </w:r>
          </w:p>
        </w:tc>
      </w:tr>
      <w:tr w:rsidR="000C3E85" w14:paraId="4F60ECC7" w14:textId="77777777" w:rsidTr="00963417">
        <w:tc>
          <w:tcPr>
            <w:tcW w:w="1639" w:type="dxa"/>
            <w:vMerge/>
            <w:shd w:val="clear" w:color="auto" w:fill="E5DFEC" w:themeFill="accent4" w:themeFillTint="33"/>
          </w:tcPr>
          <w:p w14:paraId="3B005331"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E5DFEC" w:themeFill="accent4" w:themeFillTint="33"/>
          </w:tcPr>
          <w:p w14:paraId="168460BC" w14:textId="166304B6"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d  2</w:t>
            </w:r>
            <w:proofErr w:type="gramEnd"/>
            <w:r>
              <w:rPr>
                <w:rFonts w:ascii="Times New Roman" w:eastAsia="Times New Roman" w:hAnsi="Times New Roman" w:cs="Times New Roman"/>
                <w:sz w:val="20"/>
                <w:szCs w:val="20"/>
              </w:rPr>
              <w:t>,37%</w:t>
            </w:r>
          </w:p>
        </w:tc>
        <w:tc>
          <w:tcPr>
            <w:tcW w:w="3819" w:type="dxa"/>
          </w:tcPr>
          <w:p w14:paraId="6F7FCF48" w14:textId="2D6D8643"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“Braza”</w:t>
            </w:r>
          </w:p>
        </w:tc>
        <w:tc>
          <w:tcPr>
            <w:tcW w:w="3166" w:type="dxa"/>
          </w:tcPr>
          <w:p w14:paraId="153FE5D6" w14:textId="365A74B6"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braza 2”</w:t>
            </w:r>
          </w:p>
        </w:tc>
      </w:tr>
      <w:tr w:rsidR="000C3E85" w14:paraId="7E5CA306" w14:textId="77777777" w:rsidTr="00963417">
        <w:tc>
          <w:tcPr>
            <w:tcW w:w="1639" w:type="dxa"/>
            <w:vMerge/>
            <w:shd w:val="clear" w:color="auto" w:fill="E5DFEC" w:themeFill="accent4" w:themeFillTint="33"/>
          </w:tcPr>
          <w:p w14:paraId="2CCE15D8"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E5DFEC" w:themeFill="accent4" w:themeFillTint="33"/>
          </w:tcPr>
          <w:p w14:paraId="7928D9AE" w14:textId="114E5206" w:rsidR="000C3E85" w:rsidRPr="000A13FF" w:rsidRDefault="000E4EFB" w:rsidP="000C3E85">
            <w:pPr>
              <w:jc w:val="center"/>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e</w:t>
            </w:r>
            <w:proofErr w:type="spellEnd"/>
            <w:r>
              <w:rPr>
                <w:rFonts w:ascii="Times New Roman" w:eastAsia="Times New Roman" w:hAnsi="Times New Roman" w:cs="Times New Roman"/>
                <w:sz w:val="20"/>
                <w:szCs w:val="20"/>
              </w:rPr>
              <w:t xml:space="preserve">  2</w:t>
            </w:r>
            <w:proofErr w:type="gramEnd"/>
            <w:r>
              <w:rPr>
                <w:rFonts w:ascii="Times New Roman" w:eastAsia="Times New Roman" w:hAnsi="Times New Roman" w:cs="Times New Roman"/>
                <w:sz w:val="20"/>
                <w:szCs w:val="20"/>
              </w:rPr>
              <w:t>,37%</w:t>
            </w:r>
          </w:p>
        </w:tc>
        <w:tc>
          <w:tcPr>
            <w:tcW w:w="3819" w:type="dxa"/>
          </w:tcPr>
          <w:p w14:paraId="2F33DCBA" w14:textId="68DE5642"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“Braza”</w:t>
            </w:r>
          </w:p>
        </w:tc>
        <w:tc>
          <w:tcPr>
            <w:tcW w:w="3166" w:type="dxa"/>
          </w:tcPr>
          <w:p w14:paraId="73A7906D" w14:textId="28516961"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braza 1”</w:t>
            </w:r>
          </w:p>
        </w:tc>
      </w:tr>
      <w:tr w:rsidR="000C3E85" w14:paraId="5202F720" w14:textId="77777777" w:rsidTr="00963417">
        <w:tc>
          <w:tcPr>
            <w:tcW w:w="1639" w:type="dxa"/>
            <w:vMerge/>
            <w:shd w:val="clear" w:color="auto" w:fill="E5DFEC" w:themeFill="accent4" w:themeFillTint="33"/>
          </w:tcPr>
          <w:p w14:paraId="1875D1F9"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E5DFEC" w:themeFill="accent4" w:themeFillTint="33"/>
          </w:tcPr>
          <w:p w14:paraId="7B04F08E" w14:textId="0BCB1806"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f  2</w:t>
            </w:r>
            <w:proofErr w:type="gramEnd"/>
            <w:r>
              <w:rPr>
                <w:rFonts w:ascii="Times New Roman" w:eastAsia="Times New Roman" w:hAnsi="Times New Roman" w:cs="Times New Roman"/>
                <w:sz w:val="20"/>
                <w:szCs w:val="20"/>
              </w:rPr>
              <w:t>,37%</w:t>
            </w:r>
          </w:p>
        </w:tc>
        <w:tc>
          <w:tcPr>
            <w:tcW w:w="3819" w:type="dxa"/>
          </w:tcPr>
          <w:p w14:paraId="078D7325" w14:textId="1B33D2EB"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“Braza”</w:t>
            </w:r>
          </w:p>
        </w:tc>
        <w:tc>
          <w:tcPr>
            <w:tcW w:w="3166" w:type="dxa"/>
          </w:tcPr>
          <w:p w14:paraId="58871A26" w14:textId="193F17A4"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braza 2”</w:t>
            </w:r>
          </w:p>
        </w:tc>
      </w:tr>
      <w:tr w:rsidR="000C3E85" w14:paraId="1E36B79F" w14:textId="77777777" w:rsidTr="00963417">
        <w:tc>
          <w:tcPr>
            <w:tcW w:w="1639" w:type="dxa"/>
            <w:vMerge/>
            <w:shd w:val="clear" w:color="auto" w:fill="E5DFEC" w:themeFill="accent4" w:themeFillTint="33"/>
          </w:tcPr>
          <w:p w14:paraId="3790582E"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E5DFEC" w:themeFill="accent4" w:themeFillTint="33"/>
          </w:tcPr>
          <w:p w14:paraId="3793BDAB" w14:textId="0F39A8DC"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g  2</w:t>
            </w:r>
            <w:proofErr w:type="gramEnd"/>
            <w:r>
              <w:rPr>
                <w:rFonts w:ascii="Times New Roman" w:eastAsia="Times New Roman" w:hAnsi="Times New Roman" w:cs="Times New Roman"/>
                <w:sz w:val="20"/>
                <w:szCs w:val="20"/>
              </w:rPr>
              <w:t>,37%</w:t>
            </w:r>
          </w:p>
        </w:tc>
        <w:tc>
          <w:tcPr>
            <w:tcW w:w="3819" w:type="dxa"/>
          </w:tcPr>
          <w:p w14:paraId="39E0249C" w14:textId="1E05884D"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Sesiones prácticas. “Braza”</w:t>
            </w:r>
          </w:p>
        </w:tc>
        <w:tc>
          <w:tcPr>
            <w:tcW w:w="3166" w:type="dxa"/>
          </w:tcPr>
          <w:p w14:paraId="66E94631" w14:textId="48B66849"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braza 3”</w:t>
            </w:r>
          </w:p>
        </w:tc>
      </w:tr>
      <w:tr w:rsidR="000C3E85" w14:paraId="3B57E1C1" w14:textId="77777777" w:rsidTr="00963417">
        <w:tc>
          <w:tcPr>
            <w:tcW w:w="1639" w:type="dxa"/>
            <w:vMerge w:val="restart"/>
            <w:shd w:val="clear" w:color="auto" w:fill="FDE9D9" w:themeFill="accent6" w:themeFillTint="33"/>
          </w:tcPr>
          <w:p w14:paraId="597B0D8B" w14:textId="59D8601D" w:rsidR="000C3E85" w:rsidRPr="000A13FF" w:rsidRDefault="000C3E85" w:rsidP="000C3E85">
            <w:pPr>
              <w:jc w:val="center"/>
              <w:rPr>
                <w:rFonts w:ascii="Times New Roman" w:eastAsia="Times New Roman" w:hAnsi="Times New Roman" w:cs="Times New Roman"/>
                <w:sz w:val="20"/>
                <w:szCs w:val="20"/>
              </w:rPr>
            </w:pPr>
            <w:r w:rsidRPr="000A13FF">
              <w:rPr>
                <w:rFonts w:ascii="Times New Roman" w:eastAsia="Times New Roman" w:hAnsi="Times New Roman" w:cs="Times New Roman"/>
                <w:sz w:val="20"/>
                <w:szCs w:val="20"/>
              </w:rPr>
              <w:t>5</w:t>
            </w:r>
          </w:p>
        </w:tc>
        <w:tc>
          <w:tcPr>
            <w:tcW w:w="1583" w:type="dxa"/>
            <w:shd w:val="clear" w:color="auto" w:fill="FDE9D9" w:themeFill="accent6" w:themeFillTint="33"/>
          </w:tcPr>
          <w:p w14:paraId="60C3799E" w14:textId="22F9F858"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a  2</w:t>
            </w:r>
            <w:proofErr w:type="gramEnd"/>
            <w:r>
              <w:rPr>
                <w:rFonts w:ascii="Times New Roman" w:eastAsia="Times New Roman" w:hAnsi="Times New Roman" w:cs="Times New Roman"/>
                <w:sz w:val="20"/>
                <w:szCs w:val="20"/>
              </w:rPr>
              <w:t>,76%</w:t>
            </w:r>
          </w:p>
        </w:tc>
        <w:tc>
          <w:tcPr>
            <w:tcW w:w="3819" w:type="dxa"/>
          </w:tcPr>
          <w:p w14:paraId="461D805C" w14:textId="6EB93C30"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Sesión práctica. “Mariposa”</w:t>
            </w:r>
          </w:p>
        </w:tc>
        <w:tc>
          <w:tcPr>
            <w:tcW w:w="3166" w:type="dxa"/>
          </w:tcPr>
          <w:p w14:paraId="74D21AB7" w14:textId="06BD7146"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M”</w:t>
            </w:r>
          </w:p>
        </w:tc>
      </w:tr>
      <w:tr w:rsidR="000C3E85" w14:paraId="5697DAB5" w14:textId="77777777" w:rsidTr="00963417">
        <w:tc>
          <w:tcPr>
            <w:tcW w:w="1639" w:type="dxa"/>
            <w:vMerge/>
            <w:shd w:val="clear" w:color="auto" w:fill="FDE9D9" w:themeFill="accent6" w:themeFillTint="33"/>
          </w:tcPr>
          <w:p w14:paraId="7A5447CB"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FDE9D9" w:themeFill="accent6" w:themeFillTint="33"/>
          </w:tcPr>
          <w:p w14:paraId="0E53232C" w14:textId="5919AD7A"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b  2</w:t>
            </w:r>
            <w:proofErr w:type="gramEnd"/>
            <w:r>
              <w:rPr>
                <w:rFonts w:ascii="Times New Roman" w:eastAsia="Times New Roman" w:hAnsi="Times New Roman" w:cs="Times New Roman"/>
                <w:sz w:val="20"/>
                <w:szCs w:val="20"/>
              </w:rPr>
              <w:t>,76%</w:t>
            </w:r>
          </w:p>
        </w:tc>
        <w:tc>
          <w:tcPr>
            <w:tcW w:w="3819" w:type="dxa"/>
          </w:tcPr>
          <w:p w14:paraId="2678FC2B" w14:textId="31C1BD47"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Sesión práctica. “Mariposa”</w:t>
            </w:r>
          </w:p>
        </w:tc>
        <w:tc>
          <w:tcPr>
            <w:tcW w:w="3166" w:type="dxa"/>
          </w:tcPr>
          <w:p w14:paraId="0A6EC568" w14:textId="5B6DAD5D"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M”</w:t>
            </w:r>
          </w:p>
        </w:tc>
      </w:tr>
      <w:tr w:rsidR="000C3E85" w14:paraId="72519FF6" w14:textId="77777777" w:rsidTr="00963417">
        <w:tc>
          <w:tcPr>
            <w:tcW w:w="1639" w:type="dxa"/>
            <w:vMerge/>
            <w:shd w:val="clear" w:color="auto" w:fill="FDE9D9" w:themeFill="accent6" w:themeFillTint="33"/>
          </w:tcPr>
          <w:p w14:paraId="7F06293B"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FDE9D9" w:themeFill="accent6" w:themeFillTint="33"/>
          </w:tcPr>
          <w:p w14:paraId="2A68C182" w14:textId="12CB9480"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c  2</w:t>
            </w:r>
            <w:proofErr w:type="gramEnd"/>
            <w:r>
              <w:rPr>
                <w:rFonts w:ascii="Times New Roman" w:eastAsia="Times New Roman" w:hAnsi="Times New Roman" w:cs="Times New Roman"/>
                <w:sz w:val="20"/>
                <w:szCs w:val="20"/>
              </w:rPr>
              <w:t>,76%</w:t>
            </w:r>
          </w:p>
        </w:tc>
        <w:tc>
          <w:tcPr>
            <w:tcW w:w="3819" w:type="dxa"/>
          </w:tcPr>
          <w:p w14:paraId="0FD4627C" w14:textId="4C904803"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Sesión práctica. “Mariposa”</w:t>
            </w:r>
          </w:p>
        </w:tc>
        <w:tc>
          <w:tcPr>
            <w:tcW w:w="3166" w:type="dxa"/>
          </w:tcPr>
          <w:p w14:paraId="61D2E2BF" w14:textId="539370C5"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M”</w:t>
            </w:r>
          </w:p>
        </w:tc>
      </w:tr>
      <w:tr w:rsidR="000C3E85" w14:paraId="5DCFFCA8" w14:textId="77777777" w:rsidTr="00963417">
        <w:tc>
          <w:tcPr>
            <w:tcW w:w="1639" w:type="dxa"/>
            <w:vMerge/>
            <w:shd w:val="clear" w:color="auto" w:fill="FDE9D9" w:themeFill="accent6" w:themeFillTint="33"/>
          </w:tcPr>
          <w:p w14:paraId="54EB0B27"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FDE9D9" w:themeFill="accent6" w:themeFillTint="33"/>
          </w:tcPr>
          <w:p w14:paraId="5817C72F" w14:textId="2A2E862B"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d  2</w:t>
            </w:r>
            <w:proofErr w:type="gramEnd"/>
            <w:r>
              <w:rPr>
                <w:rFonts w:ascii="Times New Roman" w:eastAsia="Times New Roman" w:hAnsi="Times New Roman" w:cs="Times New Roman"/>
                <w:sz w:val="20"/>
                <w:szCs w:val="20"/>
              </w:rPr>
              <w:t>,76%</w:t>
            </w:r>
          </w:p>
        </w:tc>
        <w:tc>
          <w:tcPr>
            <w:tcW w:w="3819" w:type="dxa"/>
          </w:tcPr>
          <w:p w14:paraId="2341451F" w14:textId="03917BF6"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Sesión práctica. “Mariposa”</w:t>
            </w:r>
          </w:p>
        </w:tc>
        <w:tc>
          <w:tcPr>
            <w:tcW w:w="3166" w:type="dxa"/>
          </w:tcPr>
          <w:p w14:paraId="1A057115" w14:textId="5C29371F"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M”</w:t>
            </w:r>
          </w:p>
        </w:tc>
      </w:tr>
      <w:tr w:rsidR="000C3E85" w14:paraId="7F786868" w14:textId="77777777" w:rsidTr="00963417">
        <w:tc>
          <w:tcPr>
            <w:tcW w:w="1639" w:type="dxa"/>
            <w:vMerge/>
            <w:shd w:val="clear" w:color="auto" w:fill="FDE9D9" w:themeFill="accent6" w:themeFillTint="33"/>
          </w:tcPr>
          <w:p w14:paraId="09B337B4"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FDE9D9" w:themeFill="accent6" w:themeFillTint="33"/>
          </w:tcPr>
          <w:p w14:paraId="3B6CA9E4" w14:textId="60BB989E" w:rsidR="000C3E85" w:rsidRPr="000A13FF" w:rsidRDefault="000E4EFB" w:rsidP="000C3E85">
            <w:pPr>
              <w:jc w:val="center"/>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e</w:t>
            </w:r>
            <w:proofErr w:type="spellEnd"/>
            <w:r>
              <w:rPr>
                <w:rFonts w:ascii="Times New Roman" w:eastAsia="Times New Roman" w:hAnsi="Times New Roman" w:cs="Times New Roman"/>
                <w:sz w:val="20"/>
                <w:szCs w:val="20"/>
              </w:rPr>
              <w:t xml:space="preserve">  2</w:t>
            </w:r>
            <w:proofErr w:type="gramEnd"/>
            <w:r>
              <w:rPr>
                <w:rFonts w:ascii="Times New Roman" w:eastAsia="Times New Roman" w:hAnsi="Times New Roman" w:cs="Times New Roman"/>
                <w:sz w:val="20"/>
                <w:szCs w:val="20"/>
              </w:rPr>
              <w:t>,76%</w:t>
            </w:r>
          </w:p>
        </w:tc>
        <w:tc>
          <w:tcPr>
            <w:tcW w:w="3819" w:type="dxa"/>
          </w:tcPr>
          <w:p w14:paraId="52BE5DD4" w14:textId="0CCBBCAA"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Sesión práctica. “Mariposa”</w:t>
            </w:r>
          </w:p>
        </w:tc>
        <w:tc>
          <w:tcPr>
            <w:tcW w:w="3166" w:type="dxa"/>
          </w:tcPr>
          <w:p w14:paraId="6C226B39" w14:textId="0ABED4F1"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M”</w:t>
            </w:r>
          </w:p>
        </w:tc>
      </w:tr>
      <w:tr w:rsidR="000C3E85" w14:paraId="4AFF899C" w14:textId="77777777" w:rsidTr="00963417">
        <w:tc>
          <w:tcPr>
            <w:tcW w:w="1639" w:type="dxa"/>
            <w:vMerge/>
            <w:shd w:val="clear" w:color="auto" w:fill="FDE9D9" w:themeFill="accent6" w:themeFillTint="33"/>
          </w:tcPr>
          <w:p w14:paraId="5CD419D8"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FDE9D9" w:themeFill="accent6" w:themeFillTint="33"/>
          </w:tcPr>
          <w:p w14:paraId="4FF05480" w14:textId="4031BE73"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f  2</w:t>
            </w:r>
            <w:proofErr w:type="gramEnd"/>
            <w:r>
              <w:rPr>
                <w:rFonts w:ascii="Times New Roman" w:eastAsia="Times New Roman" w:hAnsi="Times New Roman" w:cs="Times New Roman"/>
                <w:sz w:val="20"/>
                <w:szCs w:val="20"/>
              </w:rPr>
              <w:t>,76%</w:t>
            </w:r>
          </w:p>
        </w:tc>
        <w:tc>
          <w:tcPr>
            <w:tcW w:w="3819" w:type="dxa"/>
          </w:tcPr>
          <w:p w14:paraId="51E694F4" w14:textId="64E86459"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Sesión práctica. “Mariposa”</w:t>
            </w:r>
          </w:p>
        </w:tc>
        <w:tc>
          <w:tcPr>
            <w:tcW w:w="3166" w:type="dxa"/>
          </w:tcPr>
          <w:p w14:paraId="15ED4868" w14:textId="79D625BE"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“Técnica M”</w:t>
            </w:r>
          </w:p>
        </w:tc>
      </w:tr>
      <w:tr w:rsidR="000C3E85" w14:paraId="4930E83A" w14:textId="77777777" w:rsidTr="00963417">
        <w:tc>
          <w:tcPr>
            <w:tcW w:w="1639" w:type="dxa"/>
            <w:vMerge w:val="restart"/>
            <w:shd w:val="clear" w:color="auto" w:fill="D9D9D9" w:themeFill="background1" w:themeFillShade="D9"/>
          </w:tcPr>
          <w:p w14:paraId="041030C6" w14:textId="7B59D791" w:rsidR="000C3E85" w:rsidRPr="000A13FF" w:rsidRDefault="000C3E85" w:rsidP="000C3E85">
            <w:pPr>
              <w:jc w:val="center"/>
              <w:rPr>
                <w:rFonts w:ascii="Times New Roman" w:eastAsia="Times New Roman" w:hAnsi="Times New Roman" w:cs="Times New Roman"/>
                <w:sz w:val="20"/>
                <w:szCs w:val="20"/>
              </w:rPr>
            </w:pPr>
            <w:r w:rsidRPr="000A13FF">
              <w:rPr>
                <w:rFonts w:ascii="Times New Roman" w:eastAsia="Times New Roman" w:hAnsi="Times New Roman" w:cs="Times New Roman"/>
                <w:sz w:val="20"/>
                <w:szCs w:val="20"/>
              </w:rPr>
              <w:t>6</w:t>
            </w:r>
          </w:p>
        </w:tc>
        <w:tc>
          <w:tcPr>
            <w:tcW w:w="1583" w:type="dxa"/>
            <w:shd w:val="clear" w:color="auto" w:fill="D9D9D9" w:themeFill="background1" w:themeFillShade="D9"/>
          </w:tcPr>
          <w:p w14:paraId="7C2BCF41" w14:textId="4EF18928" w:rsidR="000C3E85" w:rsidRPr="000A13FF" w:rsidRDefault="000E4EFB"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2,76%</w:t>
            </w:r>
          </w:p>
        </w:tc>
        <w:tc>
          <w:tcPr>
            <w:tcW w:w="3819" w:type="dxa"/>
          </w:tcPr>
          <w:p w14:paraId="37BADAB6" w14:textId="4C73454C"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Pruebas prácticas. “Crono”</w:t>
            </w:r>
          </w:p>
        </w:tc>
        <w:tc>
          <w:tcPr>
            <w:tcW w:w="3166" w:type="dxa"/>
          </w:tcPr>
          <w:p w14:paraId="166559C0" w14:textId="55AAF1E2"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“Crono”</w:t>
            </w:r>
          </w:p>
        </w:tc>
      </w:tr>
      <w:tr w:rsidR="000C3E85" w14:paraId="78AF6245" w14:textId="77777777" w:rsidTr="00963417">
        <w:tc>
          <w:tcPr>
            <w:tcW w:w="1639" w:type="dxa"/>
            <w:vMerge/>
            <w:shd w:val="clear" w:color="auto" w:fill="D9D9D9" w:themeFill="background1" w:themeFillShade="D9"/>
          </w:tcPr>
          <w:p w14:paraId="6DDF4B25"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D9D9D9" w:themeFill="background1" w:themeFillShade="D9"/>
          </w:tcPr>
          <w:p w14:paraId="2A52BEA8" w14:textId="03E37CBA"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b  2</w:t>
            </w:r>
            <w:proofErr w:type="gramEnd"/>
            <w:r>
              <w:rPr>
                <w:rFonts w:ascii="Times New Roman" w:eastAsia="Times New Roman" w:hAnsi="Times New Roman" w:cs="Times New Roman"/>
                <w:sz w:val="20"/>
                <w:szCs w:val="20"/>
              </w:rPr>
              <w:t>,76%</w:t>
            </w:r>
          </w:p>
        </w:tc>
        <w:tc>
          <w:tcPr>
            <w:tcW w:w="3819" w:type="dxa"/>
          </w:tcPr>
          <w:p w14:paraId="43690261" w14:textId="15D8D8DF"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Pruebas prácticas. “Crono”</w:t>
            </w:r>
          </w:p>
        </w:tc>
        <w:tc>
          <w:tcPr>
            <w:tcW w:w="3166" w:type="dxa"/>
          </w:tcPr>
          <w:p w14:paraId="2E8D2ACA" w14:textId="3146222A"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“Crono”</w:t>
            </w:r>
          </w:p>
        </w:tc>
      </w:tr>
      <w:tr w:rsidR="000C3E85" w14:paraId="6AAEE3A7" w14:textId="77777777" w:rsidTr="00963417">
        <w:tc>
          <w:tcPr>
            <w:tcW w:w="1639" w:type="dxa"/>
            <w:vMerge/>
            <w:shd w:val="clear" w:color="auto" w:fill="D9D9D9" w:themeFill="background1" w:themeFillShade="D9"/>
          </w:tcPr>
          <w:p w14:paraId="664F1448"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D9D9D9" w:themeFill="background1" w:themeFillShade="D9"/>
          </w:tcPr>
          <w:p w14:paraId="02C9FA22" w14:textId="02FFDE73"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c  2</w:t>
            </w:r>
            <w:proofErr w:type="gramEnd"/>
            <w:r>
              <w:rPr>
                <w:rFonts w:ascii="Times New Roman" w:eastAsia="Times New Roman" w:hAnsi="Times New Roman" w:cs="Times New Roman"/>
                <w:sz w:val="20"/>
                <w:szCs w:val="20"/>
              </w:rPr>
              <w:t>,76%</w:t>
            </w:r>
          </w:p>
        </w:tc>
        <w:tc>
          <w:tcPr>
            <w:tcW w:w="3819" w:type="dxa"/>
          </w:tcPr>
          <w:p w14:paraId="198D9404" w14:textId="42BCDAF7"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Pruebas prácticas. “Crono”</w:t>
            </w:r>
          </w:p>
        </w:tc>
        <w:tc>
          <w:tcPr>
            <w:tcW w:w="3166" w:type="dxa"/>
          </w:tcPr>
          <w:p w14:paraId="677410A1" w14:textId="7EAD11D4"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“Crono”</w:t>
            </w:r>
          </w:p>
        </w:tc>
      </w:tr>
      <w:tr w:rsidR="000C3E85" w14:paraId="7CC49BD5" w14:textId="77777777" w:rsidTr="00963417">
        <w:tc>
          <w:tcPr>
            <w:tcW w:w="1639" w:type="dxa"/>
            <w:vMerge/>
            <w:shd w:val="clear" w:color="auto" w:fill="D9D9D9" w:themeFill="background1" w:themeFillShade="D9"/>
          </w:tcPr>
          <w:p w14:paraId="76841A42"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D9D9D9" w:themeFill="background1" w:themeFillShade="D9"/>
          </w:tcPr>
          <w:p w14:paraId="44F04731" w14:textId="494FFAE4"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d  2</w:t>
            </w:r>
            <w:proofErr w:type="gramEnd"/>
            <w:r>
              <w:rPr>
                <w:rFonts w:ascii="Times New Roman" w:eastAsia="Times New Roman" w:hAnsi="Times New Roman" w:cs="Times New Roman"/>
                <w:sz w:val="20"/>
                <w:szCs w:val="20"/>
              </w:rPr>
              <w:t>,76%</w:t>
            </w:r>
          </w:p>
        </w:tc>
        <w:tc>
          <w:tcPr>
            <w:tcW w:w="3819" w:type="dxa"/>
          </w:tcPr>
          <w:p w14:paraId="50E80E52" w14:textId="312EC19E"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Pruebas prácticas. “Crono”</w:t>
            </w:r>
          </w:p>
        </w:tc>
        <w:tc>
          <w:tcPr>
            <w:tcW w:w="3166" w:type="dxa"/>
          </w:tcPr>
          <w:p w14:paraId="717A52BA" w14:textId="3142EA44"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“Crono”</w:t>
            </w:r>
          </w:p>
        </w:tc>
      </w:tr>
      <w:tr w:rsidR="000C3E85" w14:paraId="679B56B4" w14:textId="77777777" w:rsidTr="00963417">
        <w:tc>
          <w:tcPr>
            <w:tcW w:w="1639" w:type="dxa"/>
            <w:vMerge/>
            <w:shd w:val="clear" w:color="auto" w:fill="D9D9D9" w:themeFill="background1" w:themeFillShade="D9"/>
          </w:tcPr>
          <w:p w14:paraId="2FAAB5FE" w14:textId="77777777"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D9D9D9" w:themeFill="background1" w:themeFillShade="D9"/>
          </w:tcPr>
          <w:p w14:paraId="4314A977" w14:textId="234ABA28" w:rsidR="000C3E85" w:rsidRPr="000A13FF" w:rsidRDefault="000E4EFB" w:rsidP="000C3E85">
            <w:pPr>
              <w:jc w:val="center"/>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e</w:t>
            </w:r>
            <w:proofErr w:type="spellEnd"/>
            <w:r>
              <w:rPr>
                <w:rFonts w:ascii="Times New Roman" w:eastAsia="Times New Roman" w:hAnsi="Times New Roman" w:cs="Times New Roman"/>
                <w:sz w:val="20"/>
                <w:szCs w:val="20"/>
              </w:rPr>
              <w:t xml:space="preserve">  2</w:t>
            </w:r>
            <w:proofErr w:type="gramEnd"/>
            <w:r>
              <w:rPr>
                <w:rFonts w:ascii="Times New Roman" w:eastAsia="Times New Roman" w:hAnsi="Times New Roman" w:cs="Times New Roman"/>
                <w:sz w:val="20"/>
                <w:szCs w:val="20"/>
              </w:rPr>
              <w:t>,76%</w:t>
            </w:r>
          </w:p>
        </w:tc>
        <w:tc>
          <w:tcPr>
            <w:tcW w:w="3819" w:type="dxa"/>
          </w:tcPr>
          <w:p w14:paraId="0AB60C0E" w14:textId="39178B34"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Pruebas prácticas. “Crono”</w:t>
            </w:r>
          </w:p>
        </w:tc>
        <w:tc>
          <w:tcPr>
            <w:tcW w:w="3166" w:type="dxa"/>
          </w:tcPr>
          <w:p w14:paraId="04F9360D" w14:textId="0E0C4CE5"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“Crono”</w:t>
            </w:r>
          </w:p>
        </w:tc>
      </w:tr>
      <w:tr w:rsidR="000C3E85" w14:paraId="28FC3E32" w14:textId="77777777" w:rsidTr="00963417">
        <w:tc>
          <w:tcPr>
            <w:tcW w:w="1639" w:type="dxa"/>
            <w:vMerge/>
            <w:shd w:val="clear" w:color="auto" w:fill="D9D9D9" w:themeFill="background1" w:themeFillShade="D9"/>
          </w:tcPr>
          <w:p w14:paraId="4AEBFC5A" w14:textId="08879E2E" w:rsidR="000C3E85" w:rsidRPr="000A13FF" w:rsidRDefault="000C3E85" w:rsidP="000C3E85">
            <w:pPr>
              <w:jc w:val="center"/>
              <w:rPr>
                <w:rFonts w:ascii="Times New Roman" w:eastAsia="Times New Roman" w:hAnsi="Times New Roman" w:cs="Times New Roman"/>
                <w:sz w:val="20"/>
                <w:szCs w:val="20"/>
              </w:rPr>
            </w:pPr>
          </w:p>
        </w:tc>
        <w:tc>
          <w:tcPr>
            <w:tcW w:w="1583" w:type="dxa"/>
            <w:shd w:val="clear" w:color="auto" w:fill="D9D9D9" w:themeFill="background1" w:themeFillShade="D9"/>
          </w:tcPr>
          <w:p w14:paraId="5A3CE1B5" w14:textId="1977B58B" w:rsidR="000C3E85" w:rsidRPr="000A13FF" w:rsidRDefault="000E4EFB" w:rsidP="000C3E85">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f  2</w:t>
            </w:r>
            <w:proofErr w:type="gramEnd"/>
            <w:r>
              <w:rPr>
                <w:rFonts w:ascii="Times New Roman" w:eastAsia="Times New Roman" w:hAnsi="Times New Roman" w:cs="Times New Roman"/>
                <w:sz w:val="20"/>
                <w:szCs w:val="20"/>
              </w:rPr>
              <w:t>,76%</w:t>
            </w:r>
          </w:p>
        </w:tc>
        <w:tc>
          <w:tcPr>
            <w:tcW w:w="3819" w:type="dxa"/>
          </w:tcPr>
          <w:p w14:paraId="6CABD4DD" w14:textId="63607098"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Pruebas prácticas. “Crono”</w:t>
            </w:r>
          </w:p>
        </w:tc>
        <w:tc>
          <w:tcPr>
            <w:tcW w:w="3166" w:type="dxa"/>
          </w:tcPr>
          <w:p w14:paraId="171202A5" w14:textId="60F0F34B" w:rsidR="000C3E85" w:rsidRPr="000A13FF" w:rsidRDefault="000C3E85" w:rsidP="000C3E8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Rúbrica. “Crono”</w:t>
            </w:r>
          </w:p>
        </w:tc>
      </w:tr>
      <w:bookmarkEnd w:id="2"/>
    </w:tbl>
    <w:p w14:paraId="552AC7E6" w14:textId="77777777" w:rsidR="00325F50" w:rsidRDefault="00325F50" w:rsidP="000A13FF">
      <w:pPr>
        <w:ind w:firstLine="720"/>
        <w:jc w:val="center"/>
        <w:rPr>
          <w:rFonts w:ascii="Times New Roman" w:eastAsia="Times New Roman" w:hAnsi="Times New Roman" w:cs="Times New Roman"/>
          <w:color w:val="FF0000"/>
          <w:sz w:val="20"/>
          <w:szCs w:val="20"/>
        </w:rPr>
      </w:pPr>
    </w:p>
    <w:p w14:paraId="3B421335" w14:textId="77777777" w:rsidR="00325F50" w:rsidRDefault="00325F50">
      <w:pPr>
        <w:ind w:firstLine="720"/>
        <w:jc w:val="both"/>
        <w:rPr>
          <w:rFonts w:ascii="Times New Roman" w:eastAsia="Times New Roman" w:hAnsi="Times New Roman" w:cs="Times New Roman"/>
          <w:color w:val="FF0000"/>
          <w:sz w:val="20"/>
          <w:szCs w:val="20"/>
        </w:rPr>
      </w:pPr>
    </w:p>
    <w:p w14:paraId="0562C07A" w14:textId="2E2919E0" w:rsidR="00325F50" w:rsidRDefault="00FF60DF">
      <w:pPr>
        <w:ind w:firstLine="720"/>
        <w:jc w:val="both"/>
        <w:rPr>
          <w:rFonts w:ascii="Times New Roman" w:eastAsia="Times New Roman" w:hAnsi="Times New Roman" w:cs="Times New Roman"/>
          <w:sz w:val="20"/>
          <w:szCs w:val="20"/>
        </w:rPr>
      </w:pPr>
      <w:bookmarkStart w:id="3" w:name="_Hlk210289282"/>
      <w:r w:rsidRPr="00FF60DF">
        <w:rPr>
          <w:rFonts w:ascii="Times New Roman" w:eastAsia="Times New Roman" w:hAnsi="Times New Roman" w:cs="Times New Roman"/>
          <w:sz w:val="20"/>
          <w:szCs w:val="20"/>
        </w:rPr>
        <w:t>Otras cuestiones relevantes en evaluación y calificación son las siguientes;</w:t>
      </w:r>
    </w:p>
    <w:p w14:paraId="6CCCCB41" w14:textId="77777777" w:rsidR="00FF60DF" w:rsidRPr="00FF60DF" w:rsidRDefault="00FF60DF">
      <w:pPr>
        <w:ind w:firstLine="720"/>
        <w:jc w:val="both"/>
        <w:rPr>
          <w:rFonts w:ascii="Times New Roman" w:eastAsia="Times New Roman" w:hAnsi="Times New Roman" w:cs="Times New Roman"/>
          <w:sz w:val="20"/>
          <w:szCs w:val="20"/>
        </w:rPr>
      </w:pPr>
    </w:p>
    <w:p w14:paraId="5A0B4CAA" w14:textId="3855A778" w:rsidR="00FF60DF" w:rsidRPr="00FF60DF" w:rsidRDefault="00FF60DF" w:rsidP="00AB5B85">
      <w:pPr>
        <w:ind w:firstLine="720"/>
        <w:jc w:val="both"/>
        <w:rPr>
          <w:rFonts w:ascii="Times New Roman" w:eastAsia="Times New Roman" w:hAnsi="Times New Roman" w:cs="Times New Roman"/>
          <w:sz w:val="20"/>
          <w:szCs w:val="20"/>
          <w:lang w:val="es-ES"/>
        </w:rPr>
      </w:pPr>
      <w:r w:rsidRPr="00FF60DF">
        <w:rPr>
          <w:rFonts w:ascii="Times New Roman" w:eastAsia="Times New Roman" w:hAnsi="Times New Roman" w:cs="Times New Roman"/>
          <w:sz w:val="20"/>
          <w:szCs w:val="20"/>
          <w:lang w:val="es-ES"/>
        </w:rPr>
        <w:t> A pesar de ser una evaluación trimestral, será establecida una evaluación continua mediante el sumatorio de las diferentes calificaciones durante el curso académico. </w:t>
      </w:r>
    </w:p>
    <w:p w14:paraId="7E88EBEC" w14:textId="4F8646CE" w:rsidR="00FF60DF" w:rsidRPr="00FF60DF" w:rsidRDefault="00FF60DF" w:rsidP="00FF60DF">
      <w:pPr>
        <w:ind w:firstLine="720"/>
        <w:jc w:val="both"/>
        <w:rPr>
          <w:rFonts w:ascii="Times New Roman" w:eastAsia="Times New Roman" w:hAnsi="Times New Roman" w:cs="Times New Roman"/>
          <w:sz w:val="20"/>
          <w:szCs w:val="20"/>
          <w:lang w:val="es-ES"/>
        </w:rPr>
      </w:pPr>
      <w:r w:rsidRPr="00FF60DF">
        <w:rPr>
          <w:rFonts w:ascii="Times New Roman" w:eastAsia="Times New Roman" w:hAnsi="Times New Roman" w:cs="Times New Roman"/>
          <w:sz w:val="20"/>
          <w:szCs w:val="20"/>
          <w:lang w:val="es-ES"/>
        </w:rPr>
        <w:t>- Una vez finalizado el curso, el alumnado tendrá la opción de recuperar aquellos aspectos evaluados que no hayan alcanzado el mínimo exigido para la calificación positiva y la superación del presente módulo. </w:t>
      </w:r>
    </w:p>
    <w:p w14:paraId="65CFB897" w14:textId="705CBD60" w:rsidR="00FF60DF" w:rsidRPr="00FF60DF" w:rsidRDefault="00FF60DF" w:rsidP="00FF60DF">
      <w:pPr>
        <w:ind w:firstLine="720"/>
        <w:jc w:val="both"/>
        <w:rPr>
          <w:rFonts w:ascii="Times New Roman" w:eastAsia="Times New Roman" w:hAnsi="Times New Roman" w:cs="Times New Roman"/>
          <w:sz w:val="20"/>
          <w:szCs w:val="20"/>
          <w:lang w:val="es-ES"/>
        </w:rPr>
      </w:pPr>
      <w:r w:rsidRPr="00FF60DF">
        <w:rPr>
          <w:rFonts w:ascii="Times New Roman" w:eastAsia="Times New Roman" w:hAnsi="Times New Roman" w:cs="Times New Roman"/>
          <w:sz w:val="20"/>
          <w:szCs w:val="20"/>
          <w:lang w:val="es-ES"/>
        </w:rPr>
        <w:lastRenderedPageBreak/>
        <w:t>- Actividades para subir nota o ampliaciones: El profesor establecerá un periodo de una o dos semanas antes de la finalización del curso (en función de la demanda y necesidades presentadas), así como el procedimiento para realizar o presentar actividades que motiven subir su nota definitiva.  </w:t>
      </w:r>
    </w:p>
    <w:bookmarkEnd w:id="3"/>
    <w:p w14:paraId="6CE95C6F" w14:textId="77777777" w:rsidR="00FF60DF" w:rsidRPr="00FF60DF" w:rsidRDefault="00FF60DF" w:rsidP="00FF60DF">
      <w:pPr>
        <w:ind w:firstLine="720"/>
        <w:jc w:val="both"/>
        <w:rPr>
          <w:rFonts w:ascii="Times New Roman" w:eastAsia="Times New Roman" w:hAnsi="Times New Roman" w:cs="Times New Roman"/>
          <w:sz w:val="20"/>
          <w:szCs w:val="20"/>
          <w:lang w:val="es-ES"/>
        </w:rPr>
      </w:pPr>
      <w:r w:rsidRPr="00FF60DF">
        <w:rPr>
          <w:rFonts w:ascii="Times New Roman" w:eastAsia="Times New Roman" w:hAnsi="Times New Roman" w:cs="Times New Roman"/>
          <w:sz w:val="20"/>
          <w:szCs w:val="20"/>
          <w:lang w:val="es-ES"/>
        </w:rPr>
        <w:t xml:space="preserve">- Para la evaluación de los diferentes resultados de aprendizaje y criterios de </w:t>
      </w:r>
      <w:proofErr w:type="gramStart"/>
      <w:r w:rsidRPr="00FF60DF">
        <w:rPr>
          <w:rFonts w:ascii="Times New Roman" w:eastAsia="Times New Roman" w:hAnsi="Times New Roman" w:cs="Times New Roman"/>
          <w:sz w:val="20"/>
          <w:szCs w:val="20"/>
          <w:lang w:val="es-ES"/>
        </w:rPr>
        <w:t>evaluación  (</w:t>
      </w:r>
      <w:proofErr w:type="gramEnd"/>
      <w:r w:rsidRPr="00FF60DF">
        <w:rPr>
          <w:rFonts w:ascii="Times New Roman" w:eastAsia="Times New Roman" w:hAnsi="Times New Roman" w:cs="Times New Roman"/>
          <w:sz w:val="20"/>
          <w:szCs w:val="20"/>
          <w:lang w:val="es-ES"/>
        </w:rPr>
        <w:t xml:space="preserve">señalados anteriormente con los diferentes porcentajes atribuidos), se tendrá en </w:t>
      </w:r>
      <w:proofErr w:type="gramStart"/>
      <w:r w:rsidRPr="00FF60DF">
        <w:rPr>
          <w:rFonts w:ascii="Times New Roman" w:eastAsia="Times New Roman" w:hAnsi="Times New Roman" w:cs="Times New Roman"/>
          <w:sz w:val="20"/>
          <w:szCs w:val="20"/>
          <w:lang w:val="es-ES"/>
        </w:rPr>
        <w:t>cuenta  diferentes</w:t>
      </w:r>
      <w:proofErr w:type="gramEnd"/>
      <w:r w:rsidRPr="00FF60DF">
        <w:rPr>
          <w:rFonts w:ascii="Times New Roman" w:eastAsia="Times New Roman" w:hAnsi="Times New Roman" w:cs="Times New Roman"/>
          <w:sz w:val="20"/>
          <w:szCs w:val="20"/>
          <w:lang w:val="es-ES"/>
        </w:rPr>
        <w:t xml:space="preserve"> aspectos y se evaluarán a través de coevaluaciones, hetero-</w:t>
      </w:r>
      <w:proofErr w:type="gramStart"/>
      <w:r w:rsidRPr="00FF60DF">
        <w:rPr>
          <w:rFonts w:ascii="Times New Roman" w:eastAsia="Times New Roman" w:hAnsi="Times New Roman" w:cs="Times New Roman"/>
          <w:sz w:val="20"/>
          <w:szCs w:val="20"/>
          <w:lang w:val="es-ES"/>
        </w:rPr>
        <w:t>evaluaciones,  autoevaluaciones</w:t>
      </w:r>
      <w:proofErr w:type="gramEnd"/>
      <w:r w:rsidRPr="00FF60DF">
        <w:rPr>
          <w:rFonts w:ascii="Times New Roman" w:eastAsia="Times New Roman" w:hAnsi="Times New Roman" w:cs="Times New Roman"/>
          <w:sz w:val="20"/>
          <w:szCs w:val="20"/>
          <w:lang w:val="es-ES"/>
        </w:rPr>
        <w:t>, etc.</w:t>
      </w:r>
    </w:p>
    <w:p w14:paraId="1976E7B6" w14:textId="77777777" w:rsidR="00FF60DF" w:rsidRPr="00FF60DF" w:rsidRDefault="00FF60DF">
      <w:pPr>
        <w:ind w:firstLine="720"/>
        <w:jc w:val="both"/>
        <w:rPr>
          <w:rFonts w:ascii="Times New Roman" w:eastAsia="Times New Roman" w:hAnsi="Times New Roman" w:cs="Times New Roman"/>
          <w:color w:val="FF0000"/>
          <w:sz w:val="20"/>
          <w:szCs w:val="20"/>
          <w:lang w:val="es-ES"/>
        </w:rPr>
      </w:pPr>
    </w:p>
    <w:p w14:paraId="0FE483AF" w14:textId="77777777" w:rsidR="00FF60DF" w:rsidRDefault="00FF60DF">
      <w:pPr>
        <w:ind w:firstLine="720"/>
        <w:jc w:val="both"/>
        <w:rPr>
          <w:rFonts w:ascii="Times New Roman" w:eastAsia="Times New Roman" w:hAnsi="Times New Roman" w:cs="Times New Roman"/>
          <w:color w:val="FF0000"/>
          <w:sz w:val="20"/>
          <w:szCs w:val="20"/>
        </w:rPr>
      </w:pPr>
    </w:p>
    <w:p w14:paraId="7386B54B" w14:textId="77777777" w:rsidR="00325F50" w:rsidRDefault="00325F50">
      <w:pPr>
        <w:ind w:firstLine="720"/>
        <w:jc w:val="both"/>
        <w:rPr>
          <w:rFonts w:ascii="Times New Roman" w:eastAsia="Times New Roman" w:hAnsi="Times New Roman" w:cs="Times New Roman"/>
          <w:color w:val="FF0000"/>
          <w:sz w:val="20"/>
          <w:szCs w:val="20"/>
        </w:rPr>
      </w:pPr>
    </w:p>
    <w:p w14:paraId="3C79B4E4" w14:textId="77777777" w:rsidR="00325F50" w:rsidRDefault="00325F50">
      <w:pPr>
        <w:ind w:firstLine="720"/>
        <w:jc w:val="both"/>
        <w:rPr>
          <w:rFonts w:ascii="Times New Roman" w:eastAsia="Times New Roman" w:hAnsi="Times New Roman" w:cs="Times New Roman"/>
          <w:color w:val="FF0000"/>
          <w:sz w:val="20"/>
          <w:szCs w:val="20"/>
        </w:rPr>
      </w:pPr>
    </w:p>
    <w:p w14:paraId="13076270" w14:textId="77777777" w:rsidR="004A4285" w:rsidRDefault="004A4285">
      <w:pPr>
        <w:ind w:firstLine="720"/>
        <w:jc w:val="both"/>
        <w:rPr>
          <w:rFonts w:ascii="Times New Roman" w:eastAsia="Times New Roman" w:hAnsi="Times New Roman" w:cs="Times New Roman"/>
          <w:color w:val="FF0000"/>
          <w:sz w:val="20"/>
          <w:szCs w:val="20"/>
        </w:rPr>
      </w:pPr>
    </w:p>
    <w:p w14:paraId="1D5816C4" w14:textId="77777777" w:rsidR="004A4285" w:rsidRDefault="004A4285">
      <w:pPr>
        <w:rPr>
          <w:rFonts w:ascii="Times New Roman" w:eastAsia="Times New Roman" w:hAnsi="Times New Roman" w:cs="Times New Roman"/>
          <w:b/>
          <w:color w:val="FF0000"/>
          <w:sz w:val="24"/>
          <w:szCs w:val="24"/>
        </w:rPr>
      </w:pPr>
    </w:p>
    <w:sectPr w:rsidR="004A4285">
      <w:pgSz w:w="11909" w:h="16834"/>
      <w:pgMar w:top="1440" w:right="1440" w:bottom="1440"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56E295E-7EFF-40F0-8134-64C05599634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511FAA31-B64B-4286-8E2B-281FAF8429CD}"/>
  </w:font>
  <w:font w:name="Gungsuh">
    <w:altName w:val="Times New Roman"/>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3" w:fontKey="{6DDEF040-9F1B-4670-ACD2-2F177422D4C5}"/>
  </w:font>
  <w:font w:name="Calibri">
    <w:panose1 w:val="020F0502020204030204"/>
    <w:charset w:val="00"/>
    <w:family w:val="swiss"/>
    <w:pitch w:val="variable"/>
    <w:sig w:usb0="E4002EFF" w:usb1="C000247B" w:usb2="00000009" w:usb3="00000000" w:csb0="000001FF" w:csb1="00000000"/>
    <w:embedRegular r:id="rId4" w:fontKey="{EE531926-EEBE-4C8F-9255-CD1577F57A34}"/>
  </w:font>
  <w:font w:name="Cambria">
    <w:panose1 w:val="02040503050406030204"/>
    <w:charset w:val="00"/>
    <w:family w:val="roman"/>
    <w:pitch w:val="variable"/>
    <w:sig w:usb0="E00006FF" w:usb1="420024FF" w:usb2="02000000" w:usb3="00000000" w:csb0="0000019F" w:csb1="00000000"/>
    <w:embedRegular r:id="rId5" w:fontKey="{53CDAF33-FDF0-4C3E-89B0-AD9C218DEB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B6BD6"/>
    <w:multiLevelType w:val="multilevel"/>
    <w:tmpl w:val="741E154C"/>
    <w:lvl w:ilvl="0">
      <w:start w:val="1"/>
      <w:numFmt w:val="bullet"/>
      <w:lvlText w:val="−"/>
      <w:lvlJc w:val="left"/>
      <w:pPr>
        <w:ind w:left="1310" w:hanging="360"/>
      </w:pPr>
      <w:rPr>
        <w:rFonts w:ascii="Noto Sans Symbols" w:eastAsia="Noto Sans Symbols" w:hAnsi="Noto Sans Symbols" w:cs="Noto Sans Symbols"/>
      </w:rPr>
    </w:lvl>
    <w:lvl w:ilvl="1">
      <w:start w:val="1"/>
      <w:numFmt w:val="bullet"/>
      <w:lvlText w:val="o"/>
      <w:lvlJc w:val="left"/>
      <w:pPr>
        <w:ind w:left="2030" w:hanging="360"/>
      </w:pPr>
      <w:rPr>
        <w:rFonts w:ascii="Courier New" w:eastAsia="Courier New" w:hAnsi="Courier New" w:cs="Courier New"/>
      </w:rPr>
    </w:lvl>
    <w:lvl w:ilvl="2">
      <w:start w:val="1"/>
      <w:numFmt w:val="bullet"/>
      <w:lvlText w:val="▪"/>
      <w:lvlJc w:val="left"/>
      <w:pPr>
        <w:ind w:left="2750" w:hanging="360"/>
      </w:pPr>
      <w:rPr>
        <w:rFonts w:ascii="Noto Sans Symbols" w:eastAsia="Noto Sans Symbols" w:hAnsi="Noto Sans Symbols" w:cs="Noto Sans Symbols"/>
      </w:rPr>
    </w:lvl>
    <w:lvl w:ilvl="3">
      <w:start w:val="1"/>
      <w:numFmt w:val="bullet"/>
      <w:lvlText w:val="●"/>
      <w:lvlJc w:val="left"/>
      <w:pPr>
        <w:ind w:left="3470" w:hanging="360"/>
      </w:pPr>
      <w:rPr>
        <w:rFonts w:ascii="Noto Sans Symbols" w:eastAsia="Noto Sans Symbols" w:hAnsi="Noto Sans Symbols" w:cs="Noto Sans Symbols"/>
      </w:rPr>
    </w:lvl>
    <w:lvl w:ilvl="4">
      <w:start w:val="1"/>
      <w:numFmt w:val="bullet"/>
      <w:lvlText w:val="o"/>
      <w:lvlJc w:val="left"/>
      <w:pPr>
        <w:ind w:left="4190" w:hanging="360"/>
      </w:pPr>
      <w:rPr>
        <w:rFonts w:ascii="Courier New" w:eastAsia="Courier New" w:hAnsi="Courier New" w:cs="Courier New"/>
      </w:rPr>
    </w:lvl>
    <w:lvl w:ilvl="5">
      <w:start w:val="1"/>
      <w:numFmt w:val="bullet"/>
      <w:lvlText w:val="▪"/>
      <w:lvlJc w:val="left"/>
      <w:pPr>
        <w:ind w:left="4910" w:hanging="360"/>
      </w:pPr>
      <w:rPr>
        <w:rFonts w:ascii="Noto Sans Symbols" w:eastAsia="Noto Sans Symbols" w:hAnsi="Noto Sans Symbols" w:cs="Noto Sans Symbols"/>
      </w:rPr>
    </w:lvl>
    <w:lvl w:ilvl="6">
      <w:start w:val="1"/>
      <w:numFmt w:val="bullet"/>
      <w:lvlText w:val="●"/>
      <w:lvlJc w:val="left"/>
      <w:pPr>
        <w:ind w:left="5630" w:hanging="360"/>
      </w:pPr>
      <w:rPr>
        <w:rFonts w:ascii="Noto Sans Symbols" w:eastAsia="Noto Sans Symbols" w:hAnsi="Noto Sans Symbols" w:cs="Noto Sans Symbols"/>
      </w:rPr>
    </w:lvl>
    <w:lvl w:ilvl="7">
      <w:start w:val="1"/>
      <w:numFmt w:val="bullet"/>
      <w:lvlText w:val="o"/>
      <w:lvlJc w:val="left"/>
      <w:pPr>
        <w:ind w:left="6350" w:hanging="360"/>
      </w:pPr>
      <w:rPr>
        <w:rFonts w:ascii="Courier New" w:eastAsia="Courier New" w:hAnsi="Courier New" w:cs="Courier New"/>
      </w:rPr>
    </w:lvl>
    <w:lvl w:ilvl="8">
      <w:start w:val="1"/>
      <w:numFmt w:val="bullet"/>
      <w:lvlText w:val="▪"/>
      <w:lvlJc w:val="left"/>
      <w:pPr>
        <w:ind w:left="7070" w:hanging="360"/>
      </w:pPr>
      <w:rPr>
        <w:rFonts w:ascii="Noto Sans Symbols" w:eastAsia="Noto Sans Symbols" w:hAnsi="Noto Sans Symbols" w:cs="Noto Sans Symbols"/>
      </w:rPr>
    </w:lvl>
  </w:abstractNum>
  <w:abstractNum w:abstractNumId="1" w15:restartNumberingAfterBreak="0">
    <w:nsid w:val="08305AB5"/>
    <w:multiLevelType w:val="multilevel"/>
    <w:tmpl w:val="2AA68A6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AF34C01"/>
    <w:multiLevelType w:val="multilevel"/>
    <w:tmpl w:val="224E73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0755CD1"/>
    <w:multiLevelType w:val="multilevel"/>
    <w:tmpl w:val="20E42F6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502" w:hanging="360"/>
      </w:pPr>
      <w:rPr>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decimal"/>
      <w:lvlText w:val="%1.%2.%3.●.%5."/>
      <w:lvlJc w:val="right"/>
      <w:pPr>
        <w:ind w:left="3600" w:hanging="360"/>
      </w:pPr>
      <w:rPr>
        <w:u w:val="none"/>
      </w:rPr>
    </w:lvl>
    <w:lvl w:ilvl="5">
      <w:start w:val="1"/>
      <w:numFmt w:val="decimal"/>
      <w:lvlText w:val="%1.%2.%3.●.%5.%6."/>
      <w:lvlJc w:val="right"/>
      <w:pPr>
        <w:ind w:left="4320" w:hanging="360"/>
      </w:pPr>
      <w:rPr>
        <w:u w:val="none"/>
      </w:rPr>
    </w:lvl>
    <w:lvl w:ilvl="6">
      <w:start w:val="1"/>
      <w:numFmt w:val="decimal"/>
      <w:lvlText w:val="%1.%2.%3.●.%5.%6.%7."/>
      <w:lvlJc w:val="right"/>
      <w:pPr>
        <w:ind w:left="5040" w:hanging="360"/>
      </w:pPr>
      <w:rPr>
        <w:u w:val="none"/>
      </w:rPr>
    </w:lvl>
    <w:lvl w:ilvl="7">
      <w:start w:val="1"/>
      <w:numFmt w:val="decimal"/>
      <w:lvlText w:val="%1.%2.%3.●.%5.%6.%7.%8."/>
      <w:lvlJc w:val="right"/>
      <w:pPr>
        <w:ind w:left="5760" w:hanging="360"/>
      </w:pPr>
      <w:rPr>
        <w:u w:val="none"/>
      </w:rPr>
    </w:lvl>
    <w:lvl w:ilvl="8">
      <w:start w:val="1"/>
      <w:numFmt w:val="decimal"/>
      <w:lvlText w:val="%1.%2.%3.●.%5.%6.%7.%8.%9."/>
      <w:lvlJc w:val="right"/>
      <w:pPr>
        <w:ind w:left="6480" w:hanging="360"/>
      </w:pPr>
      <w:rPr>
        <w:u w:val="none"/>
      </w:rPr>
    </w:lvl>
  </w:abstractNum>
  <w:abstractNum w:abstractNumId="4" w15:restartNumberingAfterBreak="0">
    <w:nsid w:val="2DC357AD"/>
    <w:multiLevelType w:val="multilevel"/>
    <w:tmpl w:val="A97456F2"/>
    <w:lvl w:ilvl="0">
      <w:start w:val="1"/>
      <w:numFmt w:val="decimal"/>
      <w:lvlText w:val="%1."/>
      <w:lvlJc w:val="righ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decimal"/>
      <w:lvlText w:val="%1.−.−.●.%5."/>
      <w:lvlJc w:val="right"/>
      <w:pPr>
        <w:ind w:left="3600" w:hanging="360"/>
      </w:pPr>
      <w:rPr>
        <w:u w:val="none"/>
      </w:rPr>
    </w:lvl>
    <w:lvl w:ilvl="5">
      <w:start w:val="1"/>
      <w:numFmt w:val="decimal"/>
      <w:lvlText w:val="%1.−.−.●.%5.%6."/>
      <w:lvlJc w:val="right"/>
      <w:pPr>
        <w:ind w:left="4320" w:hanging="360"/>
      </w:pPr>
      <w:rPr>
        <w:u w:val="none"/>
      </w:rPr>
    </w:lvl>
    <w:lvl w:ilvl="6">
      <w:start w:val="1"/>
      <w:numFmt w:val="decimal"/>
      <w:lvlText w:val="%1.−.−.●.%5.%6.%7."/>
      <w:lvlJc w:val="right"/>
      <w:pPr>
        <w:ind w:left="5040" w:hanging="360"/>
      </w:pPr>
      <w:rPr>
        <w:u w:val="none"/>
      </w:rPr>
    </w:lvl>
    <w:lvl w:ilvl="7">
      <w:start w:val="1"/>
      <w:numFmt w:val="decimal"/>
      <w:lvlText w:val="%1.−.−.●.%5.%6.%7.%8."/>
      <w:lvlJc w:val="right"/>
      <w:pPr>
        <w:ind w:left="5760" w:hanging="360"/>
      </w:pPr>
      <w:rPr>
        <w:u w:val="none"/>
      </w:rPr>
    </w:lvl>
    <w:lvl w:ilvl="8">
      <w:start w:val="1"/>
      <w:numFmt w:val="decimal"/>
      <w:lvlText w:val="%1.−.−.●.%5.%6.%7.%8.%9."/>
      <w:lvlJc w:val="right"/>
      <w:pPr>
        <w:ind w:left="6480" w:hanging="360"/>
      </w:pPr>
      <w:rPr>
        <w:u w:val="none"/>
      </w:rPr>
    </w:lvl>
  </w:abstractNum>
  <w:abstractNum w:abstractNumId="5" w15:restartNumberingAfterBreak="0">
    <w:nsid w:val="38FD0516"/>
    <w:multiLevelType w:val="multilevel"/>
    <w:tmpl w:val="94028A66"/>
    <w:lvl w:ilvl="0">
      <w:start w:val="1"/>
      <w:numFmt w:val="decimal"/>
      <w:lvlText w:val="2.2"/>
      <w:lvlJc w:val="left"/>
      <w:pPr>
        <w:ind w:left="720" w:hanging="360"/>
      </w:pPr>
      <w:rPr>
        <w:u w:val="none"/>
      </w:rPr>
    </w:lvl>
    <w:lvl w:ilvl="1">
      <w:start w:val="1"/>
      <w:numFmt w:val="decimal"/>
      <w:lvlText w:val="2.%2"/>
      <w:lvlJc w:val="left"/>
      <w:pPr>
        <w:ind w:left="1440" w:hanging="360"/>
      </w:pPr>
      <w:rPr>
        <w:u w:val="none"/>
      </w:rPr>
    </w:lvl>
    <w:lvl w:ilvl="2">
      <w:start w:val="1"/>
      <w:numFmt w:val="decimal"/>
      <w:lvlText w:val="2.%3"/>
      <w:lvlJc w:val="left"/>
      <w:pPr>
        <w:ind w:left="1353" w:hanging="359"/>
      </w:pPr>
      <w:rPr>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decimal"/>
      <w:lvlText w:val="%1.%2.%3.●.%5."/>
      <w:lvlJc w:val="right"/>
      <w:pPr>
        <w:ind w:left="3600" w:hanging="360"/>
      </w:pPr>
      <w:rPr>
        <w:u w:val="none"/>
      </w:rPr>
    </w:lvl>
    <w:lvl w:ilvl="5">
      <w:start w:val="1"/>
      <w:numFmt w:val="decimal"/>
      <w:lvlText w:val="%1.%2.%3.●.%5.%6."/>
      <w:lvlJc w:val="right"/>
      <w:pPr>
        <w:ind w:left="4320" w:hanging="360"/>
      </w:pPr>
      <w:rPr>
        <w:u w:val="none"/>
      </w:rPr>
    </w:lvl>
    <w:lvl w:ilvl="6">
      <w:start w:val="1"/>
      <w:numFmt w:val="decimal"/>
      <w:lvlText w:val="%1.%2.%3.●.%5.%6.%7."/>
      <w:lvlJc w:val="right"/>
      <w:pPr>
        <w:ind w:left="5040" w:hanging="360"/>
      </w:pPr>
      <w:rPr>
        <w:u w:val="none"/>
      </w:rPr>
    </w:lvl>
    <w:lvl w:ilvl="7">
      <w:start w:val="1"/>
      <w:numFmt w:val="decimal"/>
      <w:lvlText w:val="%1.%2.%3.●.%5.%6.%7.%8."/>
      <w:lvlJc w:val="right"/>
      <w:pPr>
        <w:ind w:left="5760" w:hanging="360"/>
      </w:pPr>
      <w:rPr>
        <w:u w:val="none"/>
      </w:rPr>
    </w:lvl>
    <w:lvl w:ilvl="8">
      <w:start w:val="1"/>
      <w:numFmt w:val="decimal"/>
      <w:lvlText w:val="%1.%2.%3.●.%5.%6.%7.%8.%9."/>
      <w:lvlJc w:val="right"/>
      <w:pPr>
        <w:ind w:left="6480" w:hanging="360"/>
      </w:pPr>
      <w:rPr>
        <w:u w:val="none"/>
      </w:rPr>
    </w:lvl>
  </w:abstractNum>
  <w:abstractNum w:abstractNumId="6" w15:restartNumberingAfterBreak="0">
    <w:nsid w:val="4B63579A"/>
    <w:multiLevelType w:val="multilevel"/>
    <w:tmpl w:val="E68C46AE"/>
    <w:lvl w:ilvl="0">
      <w:start w:val="1"/>
      <w:numFmt w:val="bullet"/>
      <w:lvlText w:val="−"/>
      <w:lvlJc w:val="left"/>
      <w:pPr>
        <w:ind w:left="1440" w:hanging="360"/>
      </w:pPr>
      <w:rPr>
        <w:rFonts w:ascii="Noto Sans Symbols" w:eastAsia="Noto Sans Symbols" w:hAnsi="Noto Sans Symbols" w:cs="Noto Sans Symbols"/>
      </w:rPr>
    </w:lvl>
    <w:lvl w:ilvl="1">
      <w:start w:val="2"/>
      <w:numFmt w:val="bullet"/>
      <w:lvlText w:val="−"/>
      <w:lvlJc w:val="left"/>
      <w:pPr>
        <w:ind w:left="2160" w:hanging="360"/>
      </w:pPr>
      <w:rPr>
        <w:rFonts w:ascii="Times New Roman" w:eastAsia="Times New Roman" w:hAnsi="Times New Roman" w:cs="Times New Roman"/>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D6B2D2B"/>
    <w:multiLevelType w:val="multilevel"/>
    <w:tmpl w:val="13C258E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75C72070"/>
    <w:multiLevelType w:val="multilevel"/>
    <w:tmpl w:val="2C5E5B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88166992">
    <w:abstractNumId w:val="7"/>
  </w:num>
  <w:num w:numId="2" w16cid:durableId="488402116">
    <w:abstractNumId w:val="6"/>
  </w:num>
  <w:num w:numId="3" w16cid:durableId="1167596585">
    <w:abstractNumId w:val="4"/>
  </w:num>
  <w:num w:numId="4" w16cid:durableId="1501197398">
    <w:abstractNumId w:val="8"/>
  </w:num>
  <w:num w:numId="5" w16cid:durableId="395738077">
    <w:abstractNumId w:val="3"/>
  </w:num>
  <w:num w:numId="6" w16cid:durableId="498620548">
    <w:abstractNumId w:val="2"/>
  </w:num>
  <w:num w:numId="7" w16cid:durableId="1023555158">
    <w:abstractNumId w:val="1"/>
  </w:num>
  <w:num w:numId="8" w16cid:durableId="1811899972">
    <w:abstractNumId w:val="0"/>
  </w:num>
  <w:num w:numId="9" w16cid:durableId="10783615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285"/>
    <w:rsid w:val="000A13FF"/>
    <w:rsid w:val="000C3E85"/>
    <w:rsid w:val="000E4EFB"/>
    <w:rsid w:val="001D6954"/>
    <w:rsid w:val="00221503"/>
    <w:rsid w:val="002C75C2"/>
    <w:rsid w:val="00325F50"/>
    <w:rsid w:val="00465969"/>
    <w:rsid w:val="00486D59"/>
    <w:rsid w:val="004A4285"/>
    <w:rsid w:val="004B6B67"/>
    <w:rsid w:val="00702FCC"/>
    <w:rsid w:val="00791D6A"/>
    <w:rsid w:val="008C3FDE"/>
    <w:rsid w:val="00963417"/>
    <w:rsid w:val="009E7FBA"/>
    <w:rsid w:val="00A41E5C"/>
    <w:rsid w:val="00AB5B85"/>
    <w:rsid w:val="00B53A95"/>
    <w:rsid w:val="00B75032"/>
    <w:rsid w:val="00C75E7F"/>
    <w:rsid w:val="00D176F5"/>
    <w:rsid w:val="00EB5B2D"/>
    <w:rsid w:val="00F22DFE"/>
    <w:rsid w:val="00FF4577"/>
    <w:rsid w:val="00FF60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4362F"/>
  <w15:docId w15:val="{9C011622-EDCB-4ACF-8EA2-315408D69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AA7F07"/>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B276C3"/>
    <w:pPr>
      <w:ind w:left="720"/>
      <w:contextualSpacing/>
    </w:pPr>
  </w:style>
  <w:style w:type="paragraph" w:styleId="Textodeglobo">
    <w:name w:val="Balloon Text"/>
    <w:basedOn w:val="Normal"/>
    <w:link w:val="TextodegloboCar"/>
    <w:uiPriority w:val="99"/>
    <w:semiHidden/>
    <w:unhideWhenUsed/>
    <w:rsid w:val="004E152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522"/>
    <w:rPr>
      <w:rFonts w:ascii="Segoe UI" w:hAnsi="Segoe UI" w:cs="Segoe UI"/>
      <w:sz w:val="18"/>
      <w:szCs w:val="18"/>
    </w:rPr>
  </w:style>
  <w:style w:type="paragraph" w:styleId="Encabezado">
    <w:name w:val="header"/>
    <w:basedOn w:val="Normal"/>
    <w:link w:val="EncabezadoCar"/>
    <w:uiPriority w:val="99"/>
    <w:unhideWhenUsed/>
    <w:rsid w:val="004E152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E1522"/>
  </w:style>
  <w:style w:type="paragraph" w:styleId="Piedepgina">
    <w:name w:val="footer"/>
    <w:basedOn w:val="Normal"/>
    <w:link w:val="PiedepginaCar"/>
    <w:uiPriority w:val="99"/>
    <w:unhideWhenUsed/>
    <w:rsid w:val="004E152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E1522"/>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EB5B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q50IwjiKmQ4eDraLy9GmlwGgwg==">CgMxLjAaJQoBMBIgCh4IB0IaCg9UaW1lcyBOZXcgUm9tYW4SB0d1bmdzdWgaJQoBMRIgCh4IB0IaCg9UaW1lcyBOZXcgUm9tYW4SB0d1bmdzdWgaJQoBMhIgCh4IB0IaCg9UaW1lcyBOZXcgUm9tYW4SB0d1bmdzdWgaJQoBMxIgCh4IB0IaCg9UaW1lcyBOZXcgUm9tYW4SB0d1bmdzdWgaJQoBNBIgCh4IB0IaCg9UaW1lcyBOZXcgUm9tYW4SB0d1bmdzdWgyCGguZ2pkZ3hzOAByITFNekNZaFNvbE15V212QXVlSlV0VURPZmpFajQtVEZ1bg==</go:docsCustomData>
</go:gDocsCustomXmlDataStorage>
</file>

<file path=customXml/itemProps1.xml><?xml version="1.0" encoding="utf-8"?>
<ds:datastoreItem xmlns:ds="http://schemas.openxmlformats.org/officeDocument/2006/customXml" ds:itemID="{2304C6CE-AAD6-49EB-93D0-A399FF55A7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2710</Words>
  <Characters>14908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 Notario Velo</dc:creator>
  <cp:lastModifiedBy>DAVID MORALES</cp:lastModifiedBy>
  <cp:revision>2</cp:revision>
  <dcterms:created xsi:type="dcterms:W3CDTF">2025-11-03T21:47:00Z</dcterms:created>
  <dcterms:modified xsi:type="dcterms:W3CDTF">2025-11-03T21:47:00Z</dcterms:modified>
</cp:coreProperties>
</file>